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9DD04" w14:textId="3044274F" w:rsidR="004978BB" w:rsidRPr="00F9348C" w:rsidRDefault="004978BB" w:rsidP="004978B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Pr>
          <w:rFonts w:ascii="Arial" w:eastAsia="PMingLiU" w:hAnsi="Arial" w:cs="Arial" w:hint="eastAsia"/>
          <w:b/>
          <w:sz w:val="24"/>
          <w:lang w:eastAsia="zh-TW"/>
        </w:rPr>
        <w:t xml:space="preserve">5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R4-250</w:t>
      </w:r>
      <w:r w:rsidR="004B583B" w:rsidRPr="004B583B">
        <w:rPr>
          <w:rFonts w:ascii="Arial" w:eastAsia="MS Mincho" w:hAnsi="Arial" w:cs="Arial"/>
          <w:b/>
          <w:sz w:val="24"/>
        </w:rPr>
        <w:t>7873</w:t>
      </w:r>
    </w:p>
    <w:p w14:paraId="6A80AF1A" w14:textId="77777777" w:rsidR="004978BB" w:rsidRPr="00F9348C" w:rsidRDefault="004978BB" w:rsidP="004978BB">
      <w:pPr>
        <w:pStyle w:val="CRCoverPage"/>
        <w:keepNext/>
        <w:adjustRightInd w:val="0"/>
        <w:outlineLvl w:val="0"/>
        <w:rPr>
          <w:rFonts w:cs="Arial"/>
          <w:b/>
        </w:rPr>
      </w:pPr>
      <w:r>
        <w:rPr>
          <w:rFonts w:cs="Arial"/>
          <w:b/>
          <w:sz w:val="24"/>
          <w:szCs w:val="24"/>
          <w:lang w:eastAsia="zh-CN"/>
        </w:rPr>
        <w:t>Malta</w:t>
      </w:r>
      <w:r w:rsidRPr="00F9348C">
        <w:rPr>
          <w:rFonts w:cs="Arial"/>
          <w:b/>
          <w:sz w:val="24"/>
          <w:szCs w:val="24"/>
          <w:lang w:eastAsia="zh-CN"/>
        </w:rPr>
        <w:t xml:space="preserve">, </w:t>
      </w:r>
      <w:r>
        <w:rPr>
          <w:rFonts w:eastAsia="PMingLiU" w:cs="Arial" w:hint="eastAsia"/>
          <w:b/>
          <w:sz w:val="24"/>
          <w:szCs w:val="24"/>
          <w:lang w:eastAsia="zh-TW"/>
        </w:rPr>
        <w:t>19</w:t>
      </w:r>
      <w:r w:rsidRPr="00F9348C">
        <w:rPr>
          <w:rFonts w:cs="Arial"/>
          <w:b/>
          <w:sz w:val="24"/>
          <w:szCs w:val="24"/>
          <w:vertAlign w:val="superscript"/>
          <w:lang w:eastAsia="zh-CN"/>
        </w:rPr>
        <w:t>th</w:t>
      </w:r>
      <w:r>
        <w:rPr>
          <w:rFonts w:cs="Arial"/>
          <w:b/>
          <w:sz w:val="24"/>
          <w:szCs w:val="24"/>
          <w:lang w:eastAsia="zh-CN"/>
        </w:rPr>
        <w:t xml:space="preserve"> – 23</w:t>
      </w:r>
      <w:r>
        <w:rPr>
          <w:rFonts w:cs="Arial"/>
          <w:b/>
          <w:sz w:val="24"/>
          <w:szCs w:val="24"/>
          <w:vertAlign w:val="superscript"/>
          <w:lang w:eastAsia="zh-CN"/>
        </w:rPr>
        <w:t>rd</w:t>
      </w:r>
      <w:r w:rsidRPr="00F9348C">
        <w:rPr>
          <w:rFonts w:cs="Arial"/>
          <w:b/>
          <w:sz w:val="24"/>
          <w:szCs w:val="24"/>
          <w:lang w:eastAsia="zh-CN"/>
        </w:rPr>
        <w:t xml:space="preserve"> </w:t>
      </w:r>
      <w:r>
        <w:rPr>
          <w:rFonts w:cs="Arial"/>
          <w:b/>
          <w:sz w:val="24"/>
          <w:szCs w:val="24"/>
          <w:lang w:eastAsia="zh-CN"/>
        </w:rPr>
        <w:t xml:space="preserve">of </w:t>
      </w:r>
      <w:r>
        <w:rPr>
          <w:rFonts w:eastAsia="PMingLiU" w:cs="Arial"/>
          <w:b/>
          <w:sz w:val="24"/>
          <w:szCs w:val="24"/>
          <w:lang w:eastAsia="zh-TW"/>
        </w:rPr>
        <w:t>May</w:t>
      </w:r>
      <w:r>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60C78FAC"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3E1708">
        <w:rPr>
          <w:rFonts w:ascii="Arial" w:eastAsia="MS Mincho" w:hAnsi="Arial" w:cs="Arial"/>
          <w:bCs/>
          <w:color w:val="000000"/>
          <w:sz w:val="22"/>
        </w:rPr>
        <w:t>On VSAT UE RF requirements for Ku-band</w:t>
      </w:r>
    </w:p>
    <w:p w14:paraId="0B8675FB" w14:textId="6A0AE286"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AC6C64">
        <w:rPr>
          <w:rFonts w:ascii="Arial" w:hAnsi="Arial" w:cs="Arial"/>
          <w:sz w:val="22"/>
        </w:rPr>
        <w:t>7</w:t>
      </w:r>
      <w:r w:rsidR="00B42FDB">
        <w:rPr>
          <w:rFonts w:ascii="Arial" w:eastAsia="MS Mincho" w:hAnsi="Arial" w:cs="Arial"/>
          <w:bCs/>
          <w:color w:val="000000"/>
          <w:sz w:val="22"/>
        </w:rPr>
        <w:t>.1</w:t>
      </w:r>
      <w:r w:rsidR="00AC6C64" w:rsidRPr="00B42FDB">
        <w:rPr>
          <w:rFonts w:ascii="Arial" w:eastAsia="MS Mincho" w:hAnsi="Arial" w:cs="Arial"/>
          <w:bCs/>
          <w:color w:val="000000"/>
          <w:sz w:val="22"/>
        </w:rPr>
        <w:t>1</w:t>
      </w:r>
      <w:r w:rsidR="004A4380" w:rsidRPr="00B42FDB">
        <w:rPr>
          <w:rFonts w:ascii="Arial" w:eastAsia="MS Mincho" w:hAnsi="Arial" w:cs="Arial"/>
          <w:bCs/>
          <w:color w:val="000000"/>
          <w:sz w:val="22"/>
        </w:rPr>
        <w:t>.</w:t>
      </w:r>
      <w:r w:rsidR="00B42FDB">
        <w:rPr>
          <w:rFonts w:ascii="Arial" w:eastAsia="MS Mincho" w:hAnsi="Arial" w:cs="Arial"/>
          <w:bCs/>
          <w:color w:val="000000"/>
          <w:sz w:val="22"/>
        </w:rPr>
        <w:t>5</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B42FDB" w:rsidRPr="00B42FDB">
        <w:rPr>
          <w:rFonts w:ascii="Arial" w:eastAsia="MS Mincho" w:hAnsi="Arial" w:cs="Arial" w:hint="eastAsia"/>
          <w:bCs/>
          <w:color w:val="000000"/>
          <w:sz w:val="22"/>
        </w:rPr>
        <w:t>U</w:t>
      </w:r>
      <w:r w:rsidR="00B42FDB" w:rsidRPr="00B42FDB">
        <w:rPr>
          <w:rFonts w:ascii="Arial" w:eastAsia="MS Mincho" w:hAnsi="Arial" w:cs="Arial"/>
          <w:bCs/>
          <w:color w:val="000000"/>
          <w:sz w:val="22"/>
        </w:rPr>
        <w:t>E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2B9874A8" w:rsidR="00D43240" w:rsidRPr="00284B20" w:rsidRDefault="00D43240" w:rsidP="00D43240">
      <w:pPr>
        <w:tabs>
          <w:tab w:val="left" w:pos="1985"/>
        </w:tabs>
        <w:jc w:val="both"/>
        <w:rPr>
          <w:rFonts w:ascii="Arial" w:hAnsi="Arial" w:cs="Arial"/>
          <w:sz w:val="22"/>
          <w:lang w:val="en-US"/>
        </w:rPr>
      </w:pPr>
      <w:r w:rsidRPr="00284B20">
        <w:rPr>
          <w:rFonts w:ascii="Arial" w:hAnsi="Arial" w:cs="Arial"/>
          <w:b/>
          <w:sz w:val="22"/>
          <w:lang w:val="en-US"/>
        </w:rPr>
        <w:t xml:space="preserve">Source: </w:t>
      </w:r>
      <w:r w:rsidRPr="00284B20">
        <w:rPr>
          <w:rFonts w:ascii="Arial" w:hAnsi="Arial" w:cs="Arial"/>
          <w:b/>
          <w:sz w:val="22"/>
          <w:lang w:val="en-US"/>
        </w:rPr>
        <w:tab/>
      </w:r>
      <w:r w:rsidR="00CB429D" w:rsidRPr="00284B20">
        <w:rPr>
          <w:rFonts w:ascii="Arial" w:hAnsi="Arial" w:cs="Arial"/>
          <w:bCs/>
          <w:sz w:val="22"/>
          <w:lang w:val="en-US"/>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6A14145" w14:textId="0C501ABB" w:rsidR="004978BB" w:rsidRDefault="00AC6C64" w:rsidP="004978BB">
      <w:pPr>
        <w:pStyle w:val="Titre1"/>
      </w:pPr>
      <w:r>
        <w:t>I</w:t>
      </w:r>
      <w:r w:rsidR="004978BB">
        <w:t>nformation</w:t>
      </w:r>
    </w:p>
    <w:p w14:paraId="41D49ABE" w14:textId="0EE33AFC" w:rsidR="001716AE" w:rsidRDefault="002C2BC5" w:rsidP="00AC6C64">
      <w:pPr>
        <w:jc w:val="both"/>
        <w:rPr>
          <w:sz w:val="24"/>
          <w:szCs w:val="24"/>
        </w:rPr>
      </w:pPr>
      <w:r>
        <w:rPr>
          <w:sz w:val="24"/>
          <w:szCs w:val="24"/>
        </w:rPr>
        <w:t xml:space="preserve">The intention of this document is </w:t>
      </w:r>
      <w:r w:rsidR="003E1708">
        <w:rPr>
          <w:sz w:val="24"/>
          <w:szCs w:val="24"/>
        </w:rPr>
        <w:t xml:space="preserve">to provide some information and some proposals for the computation of essential requirements for VSAT UE RF </w:t>
      </w:r>
      <w:r w:rsidR="004B6888">
        <w:rPr>
          <w:sz w:val="24"/>
          <w:szCs w:val="24"/>
        </w:rPr>
        <w:t xml:space="preserve">in </w:t>
      </w:r>
      <w:r w:rsidR="003E1708">
        <w:rPr>
          <w:sz w:val="24"/>
          <w:szCs w:val="24"/>
        </w:rPr>
        <w:t>Ku-band</w:t>
      </w:r>
      <w:r w:rsidR="004B6888">
        <w:rPr>
          <w:sz w:val="24"/>
          <w:szCs w:val="24"/>
        </w:rPr>
        <w:t xml:space="preserve"> (under </w:t>
      </w:r>
      <w:r w:rsidR="004B6888" w:rsidRPr="004B6888">
        <w:rPr>
          <w:sz w:val="24"/>
          <w:szCs w:val="24"/>
        </w:rPr>
        <w:t>NR_NTN_Ku_bands WID</w:t>
      </w:r>
      <w:r w:rsidR="004B6888">
        <w:rPr>
          <w:sz w:val="24"/>
          <w:szCs w:val="24"/>
        </w:rPr>
        <w:t>)</w:t>
      </w:r>
      <w:r w:rsidR="003E1708">
        <w:rPr>
          <w:sz w:val="24"/>
          <w:szCs w:val="24"/>
        </w:rPr>
        <w:t>.</w:t>
      </w:r>
    </w:p>
    <w:p w14:paraId="3E5A9F6D" w14:textId="77777777" w:rsidR="00F26254" w:rsidRPr="00AC6C64" w:rsidRDefault="00F26254" w:rsidP="00AC6C64">
      <w:pPr>
        <w:jc w:val="both"/>
        <w:rPr>
          <w:sz w:val="24"/>
          <w:szCs w:val="24"/>
        </w:rPr>
      </w:pPr>
    </w:p>
    <w:p w14:paraId="3C0886A4" w14:textId="57A912FB" w:rsidR="006031E8" w:rsidRDefault="00AC6C64" w:rsidP="006031E8">
      <w:pPr>
        <w:pStyle w:val="Titre1"/>
      </w:pPr>
      <w:r>
        <w:t>Discussion</w:t>
      </w:r>
    </w:p>
    <w:p w14:paraId="76721942" w14:textId="7BBDC6C9" w:rsidR="001716AE" w:rsidRPr="004B6888" w:rsidRDefault="00711B0F" w:rsidP="00AC6C64">
      <w:pPr>
        <w:jc w:val="both"/>
        <w:rPr>
          <w:bCs/>
          <w:sz w:val="24"/>
          <w:szCs w:val="24"/>
        </w:rPr>
      </w:pPr>
      <w:r w:rsidRPr="004B6888">
        <w:rPr>
          <w:bCs/>
          <w:sz w:val="24"/>
          <w:szCs w:val="24"/>
        </w:rPr>
        <w:t>According to the offline discussions we would like to make the following proposals:</w:t>
      </w:r>
    </w:p>
    <w:p w14:paraId="5FC08A1E" w14:textId="6CF647C4" w:rsidR="00AC6C64" w:rsidRPr="004B6888" w:rsidRDefault="00AC6C64" w:rsidP="00AC6C64">
      <w:pPr>
        <w:jc w:val="both"/>
        <w:rPr>
          <w:bCs/>
          <w:sz w:val="24"/>
          <w:szCs w:val="24"/>
        </w:rPr>
      </w:pPr>
      <w:r w:rsidRPr="004B6888">
        <w:rPr>
          <w:b/>
          <w:bCs/>
          <w:sz w:val="24"/>
          <w:szCs w:val="24"/>
        </w:rPr>
        <w:t>Proposal 1</w:t>
      </w:r>
      <w:r w:rsidRPr="004B6888">
        <w:rPr>
          <w:b/>
          <w:bCs/>
          <w:sz w:val="24"/>
          <w:szCs w:val="24"/>
          <w:lang w:val="en-US" w:eastAsia="fr-FR"/>
        </w:rPr>
        <w:t xml:space="preserve">: </w:t>
      </w:r>
      <w:r w:rsidR="00711B0F" w:rsidRPr="004B6888">
        <w:rPr>
          <w:bCs/>
          <w:sz w:val="24"/>
          <w:szCs w:val="24"/>
        </w:rPr>
        <w:t>EIRP</w:t>
      </w:r>
      <w:r w:rsidR="00711B0F" w:rsidRPr="004B6888">
        <w:rPr>
          <w:bCs/>
          <w:sz w:val="24"/>
          <w:szCs w:val="24"/>
          <w:vertAlign w:val="subscript"/>
        </w:rPr>
        <w:t>max</w:t>
      </w:r>
      <w:r w:rsidR="00711B0F" w:rsidRPr="004B6888">
        <w:rPr>
          <w:bCs/>
          <w:sz w:val="24"/>
          <w:szCs w:val="24"/>
        </w:rPr>
        <w:t xml:space="preserve">, off-axis EIRP mask and ACLR </w:t>
      </w:r>
      <w:r w:rsidR="003E1708" w:rsidRPr="004B6888">
        <w:rPr>
          <w:bCs/>
          <w:sz w:val="24"/>
          <w:szCs w:val="24"/>
        </w:rPr>
        <w:t xml:space="preserve">requirements </w:t>
      </w:r>
      <w:r w:rsidR="00711B0F" w:rsidRPr="004B6888">
        <w:rPr>
          <w:bCs/>
          <w:sz w:val="24"/>
          <w:szCs w:val="24"/>
        </w:rPr>
        <w:t xml:space="preserve">resulted from coexistence studies should be considered as independent </w:t>
      </w:r>
      <w:r w:rsidR="003E1708" w:rsidRPr="004B6888">
        <w:rPr>
          <w:bCs/>
          <w:sz w:val="24"/>
          <w:szCs w:val="24"/>
        </w:rPr>
        <w:t xml:space="preserve">requirements </w:t>
      </w:r>
      <w:r w:rsidR="00136869" w:rsidRPr="004B6888">
        <w:rPr>
          <w:bCs/>
          <w:sz w:val="24"/>
          <w:szCs w:val="24"/>
        </w:rPr>
        <w:t>in TS 38.101-5</w:t>
      </w:r>
      <w:r w:rsidR="003E1708" w:rsidRPr="004B6888">
        <w:rPr>
          <w:bCs/>
          <w:sz w:val="24"/>
          <w:szCs w:val="24"/>
        </w:rPr>
        <w:t xml:space="preserve"> (one specific requirement will not be used to drive the other(s)).</w:t>
      </w:r>
    </w:p>
    <w:p w14:paraId="0357C534" w14:textId="4546D697" w:rsidR="00711B0F" w:rsidRPr="004B6888" w:rsidRDefault="00711B0F" w:rsidP="00AC6C64">
      <w:pPr>
        <w:jc w:val="both"/>
        <w:rPr>
          <w:bCs/>
          <w:sz w:val="24"/>
          <w:szCs w:val="24"/>
        </w:rPr>
      </w:pPr>
      <w:r w:rsidRPr="004B6888">
        <w:rPr>
          <w:b/>
          <w:bCs/>
          <w:sz w:val="24"/>
          <w:szCs w:val="24"/>
        </w:rPr>
        <w:t xml:space="preserve">Proposal 2: </w:t>
      </w:r>
      <w:r w:rsidRPr="004B6888">
        <w:rPr>
          <w:bCs/>
          <w:sz w:val="24"/>
          <w:szCs w:val="24"/>
        </w:rPr>
        <w:t>FCC and CEPT requirement shall be considered independently. Differe</w:t>
      </w:r>
      <w:r w:rsidR="00136869" w:rsidRPr="004B6888">
        <w:rPr>
          <w:bCs/>
          <w:sz w:val="24"/>
          <w:szCs w:val="24"/>
        </w:rPr>
        <w:t>nt NS values can be defined for different regions and TS 38.101-5</w:t>
      </w:r>
      <w:r w:rsidR="002C2BC5" w:rsidRPr="004B6888">
        <w:rPr>
          <w:bCs/>
          <w:sz w:val="24"/>
          <w:szCs w:val="24"/>
        </w:rPr>
        <w:t xml:space="preserve"> shall</w:t>
      </w:r>
      <w:r w:rsidR="00136869" w:rsidRPr="004B6888">
        <w:rPr>
          <w:bCs/>
          <w:sz w:val="24"/>
          <w:szCs w:val="24"/>
        </w:rPr>
        <w:t xml:space="preserve"> not capture only one single (more stringent) requirement.</w:t>
      </w:r>
    </w:p>
    <w:p w14:paraId="6AB12D5A" w14:textId="6C732945" w:rsidR="00711B0F" w:rsidRPr="004B6888" w:rsidRDefault="00136869" w:rsidP="00AC6C64">
      <w:pPr>
        <w:jc w:val="both"/>
        <w:rPr>
          <w:bCs/>
          <w:sz w:val="24"/>
          <w:szCs w:val="24"/>
        </w:rPr>
      </w:pPr>
      <w:r w:rsidRPr="004B6888">
        <w:rPr>
          <w:b/>
          <w:bCs/>
          <w:sz w:val="24"/>
          <w:szCs w:val="24"/>
        </w:rPr>
        <w:t>Proposal 3</w:t>
      </w:r>
      <w:r w:rsidR="00711B0F" w:rsidRPr="004B6888">
        <w:rPr>
          <w:b/>
          <w:bCs/>
          <w:sz w:val="24"/>
          <w:szCs w:val="24"/>
          <w:lang w:val="en-US" w:eastAsia="fr-FR"/>
        </w:rPr>
        <w:t xml:space="preserve">: </w:t>
      </w:r>
      <w:r w:rsidR="00711B0F" w:rsidRPr="004B6888">
        <w:rPr>
          <w:bCs/>
          <w:sz w:val="24"/>
          <w:szCs w:val="24"/>
          <w:lang w:val="en-US" w:eastAsia="fr-FR"/>
        </w:rPr>
        <w:t xml:space="preserve">RAN4 to further discuss if </w:t>
      </w:r>
      <w:r w:rsidR="00711B0F" w:rsidRPr="004B6888">
        <w:rPr>
          <w:bCs/>
          <w:sz w:val="24"/>
          <w:szCs w:val="24"/>
        </w:rPr>
        <w:t>EIRP</w:t>
      </w:r>
      <w:r w:rsidR="00711B0F" w:rsidRPr="004B6888">
        <w:rPr>
          <w:bCs/>
          <w:sz w:val="24"/>
          <w:szCs w:val="24"/>
          <w:vertAlign w:val="subscript"/>
        </w:rPr>
        <w:t>max</w:t>
      </w:r>
      <w:r w:rsidR="00711B0F" w:rsidRPr="004B6888">
        <w:rPr>
          <w:bCs/>
          <w:sz w:val="24"/>
          <w:szCs w:val="24"/>
        </w:rPr>
        <w:t xml:space="preserve"> value at lower elevation (e.g. 35°) with respect to FR1-NTN/FR2-NTN numerologies and </w:t>
      </w:r>
      <w:r w:rsidR="003E1708" w:rsidRPr="004B6888">
        <w:rPr>
          <w:bCs/>
          <w:sz w:val="24"/>
          <w:szCs w:val="24"/>
        </w:rPr>
        <w:t xml:space="preserve">the </w:t>
      </w:r>
      <w:r w:rsidR="00711B0F" w:rsidRPr="004B6888">
        <w:rPr>
          <w:bCs/>
          <w:sz w:val="24"/>
          <w:szCs w:val="24"/>
        </w:rPr>
        <w:t>respective CBW</w:t>
      </w:r>
      <w:r w:rsidR="003E1708" w:rsidRPr="004B6888">
        <w:rPr>
          <w:bCs/>
          <w:sz w:val="24"/>
          <w:szCs w:val="24"/>
        </w:rPr>
        <w:t xml:space="preserve"> being used</w:t>
      </w:r>
      <w:r w:rsidR="00711B0F" w:rsidRPr="004B6888">
        <w:rPr>
          <w:bCs/>
          <w:sz w:val="24"/>
          <w:szCs w:val="24"/>
        </w:rPr>
        <w:t>.</w:t>
      </w:r>
    </w:p>
    <w:p w14:paraId="62E72B21" w14:textId="76306166" w:rsidR="00136869" w:rsidRPr="004B6888" w:rsidRDefault="00136869" w:rsidP="00AC6C64">
      <w:pPr>
        <w:jc w:val="both"/>
        <w:rPr>
          <w:bCs/>
          <w:sz w:val="24"/>
          <w:szCs w:val="24"/>
        </w:rPr>
      </w:pPr>
      <w:r w:rsidRPr="004B6888">
        <w:rPr>
          <w:b/>
          <w:bCs/>
          <w:sz w:val="24"/>
          <w:szCs w:val="24"/>
        </w:rPr>
        <w:t>Proposal 4</w:t>
      </w:r>
      <w:r w:rsidRPr="004B6888">
        <w:rPr>
          <w:b/>
          <w:bCs/>
          <w:sz w:val="24"/>
          <w:szCs w:val="24"/>
          <w:lang w:val="en-US" w:eastAsia="fr-FR"/>
        </w:rPr>
        <w:t xml:space="preserve">: </w:t>
      </w:r>
      <w:r w:rsidRPr="004B6888">
        <w:rPr>
          <w:bCs/>
          <w:sz w:val="24"/>
          <w:szCs w:val="24"/>
          <w:lang w:val="en-US" w:eastAsia="fr-FR"/>
        </w:rPr>
        <w:t>If companies propose to decrease EIRP</w:t>
      </w:r>
      <w:r w:rsidRPr="004B6888">
        <w:rPr>
          <w:bCs/>
          <w:sz w:val="24"/>
          <w:szCs w:val="24"/>
          <w:vertAlign w:val="subscript"/>
          <w:lang w:val="en-US" w:eastAsia="fr-FR"/>
        </w:rPr>
        <w:t>max</w:t>
      </w:r>
      <w:r w:rsidRPr="004B6888">
        <w:rPr>
          <w:bCs/>
          <w:sz w:val="24"/>
          <w:szCs w:val="24"/>
          <w:lang w:val="en-US" w:eastAsia="fr-FR"/>
        </w:rPr>
        <w:t xml:space="preserve"> for higher antenna size (e.g. 78</w:t>
      </w:r>
      <w:r w:rsidR="004B6888" w:rsidRPr="004B6888">
        <w:rPr>
          <w:bCs/>
          <w:sz w:val="24"/>
          <w:szCs w:val="24"/>
          <w:lang w:val="en-US" w:eastAsia="fr-FR"/>
        </w:rPr>
        <w:t xml:space="preserve"> </w:t>
      </w:r>
      <w:r w:rsidRPr="004B6888">
        <w:rPr>
          <w:bCs/>
          <w:sz w:val="24"/>
          <w:szCs w:val="24"/>
          <w:lang w:val="en-US" w:eastAsia="fr-FR"/>
        </w:rPr>
        <w:t>x</w:t>
      </w:r>
      <w:r w:rsidR="004B6888" w:rsidRPr="004B6888">
        <w:rPr>
          <w:bCs/>
          <w:sz w:val="24"/>
          <w:szCs w:val="24"/>
          <w:lang w:val="en-US" w:eastAsia="fr-FR"/>
        </w:rPr>
        <w:t xml:space="preserve"> </w:t>
      </w:r>
      <w:r w:rsidRPr="004B6888">
        <w:rPr>
          <w:bCs/>
          <w:sz w:val="24"/>
          <w:szCs w:val="24"/>
          <w:lang w:val="en-US" w:eastAsia="fr-FR"/>
        </w:rPr>
        <w:t xml:space="preserve">78 antenna element) </w:t>
      </w:r>
      <w:r w:rsidR="002C2BC5" w:rsidRPr="004B6888">
        <w:rPr>
          <w:bCs/>
          <w:sz w:val="24"/>
          <w:szCs w:val="24"/>
          <w:lang w:val="en-US" w:eastAsia="fr-FR"/>
        </w:rPr>
        <w:t>because off-axis EIRP mask</w:t>
      </w:r>
      <w:r w:rsidRPr="004B6888">
        <w:rPr>
          <w:bCs/>
          <w:sz w:val="24"/>
          <w:szCs w:val="24"/>
          <w:lang w:val="en-US" w:eastAsia="fr-FR"/>
        </w:rPr>
        <w:t xml:space="preserve"> is not met at certain elevation angles, it should be clarified if FR1-NTN and/or FR2-NTN configuration. </w:t>
      </w:r>
    </w:p>
    <w:p w14:paraId="0872262B" w14:textId="72EDCC0E" w:rsidR="00711B0F" w:rsidRPr="004B6888" w:rsidRDefault="00136869" w:rsidP="00AC6C64">
      <w:pPr>
        <w:jc w:val="both"/>
        <w:rPr>
          <w:bCs/>
          <w:sz w:val="24"/>
          <w:szCs w:val="24"/>
        </w:rPr>
      </w:pPr>
      <w:r w:rsidRPr="004B6888">
        <w:rPr>
          <w:b/>
          <w:bCs/>
          <w:sz w:val="24"/>
          <w:szCs w:val="24"/>
        </w:rPr>
        <w:t>Proposal 5</w:t>
      </w:r>
      <w:r w:rsidR="00711B0F" w:rsidRPr="004B6888">
        <w:rPr>
          <w:b/>
          <w:bCs/>
          <w:sz w:val="24"/>
          <w:szCs w:val="24"/>
        </w:rPr>
        <w:t xml:space="preserve">: </w:t>
      </w:r>
      <w:r w:rsidR="00075D3F" w:rsidRPr="004B6888">
        <w:rPr>
          <w:bCs/>
          <w:sz w:val="24"/>
          <w:szCs w:val="24"/>
        </w:rPr>
        <w:t xml:space="preserve">VSAT </w:t>
      </w:r>
      <w:r w:rsidR="00711B0F" w:rsidRPr="004B6888">
        <w:rPr>
          <w:bCs/>
          <w:sz w:val="24"/>
          <w:szCs w:val="24"/>
        </w:rPr>
        <w:t>EIRP</w:t>
      </w:r>
      <w:r w:rsidR="00711B0F" w:rsidRPr="004B6888">
        <w:rPr>
          <w:bCs/>
          <w:sz w:val="24"/>
          <w:szCs w:val="24"/>
          <w:vertAlign w:val="subscript"/>
        </w:rPr>
        <w:t>min</w:t>
      </w:r>
      <w:r w:rsidR="00711B0F" w:rsidRPr="004B6888">
        <w:rPr>
          <w:bCs/>
          <w:sz w:val="24"/>
          <w:szCs w:val="24"/>
        </w:rPr>
        <w:t xml:space="preserve"> should be based on the following equation</w:t>
      </w:r>
      <w:r w:rsidR="00075D3F" w:rsidRPr="004B6888">
        <w:rPr>
          <w:bCs/>
          <w:sz w:val="24"/>
          <w:szCs w:val="24"/>
        </w:rPr>
        <w:t xml:space="preserve"> (or similar)</w:t>
      </w:r>
      <w:r w:rsidR="00711B0F" w:rsidRPr="004B6888">
        <w:rPr>
          <w:bCs/>
          <w:sz w:val="24"/>
          <w:szCs w:val="24"/>
        </w:rPr>
        <w:t>:</w:t>
      </w:r>
    </w:p>
    <w:p w14:paraId="67A6E8DD" w14:textId="00EF64E3" w:rsidR="00711B0F" w:rsidRPr="004B6888" w:rsidRDefault="0008366A" w:rsidP="00711B0F">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EIRP</m:t>
              </m:r>
            </m:e>
            <m:sub>
              <m:r>
                <m:rPr>
                  <m:sty m:val="p"/>
                </m:rPr>
                <w:rPr>
                  <w:rFonts w:ascii="Cambria Math" w:hAnsi="Cambria Math"/>
                  <w:sz w:val="24"/>
                  <w:szCs w:val="24"/>
                </w:rPr>
                <m:t>min</m:t>
              </m:r>
            </m:sub>
          </m:sSub>
          <m:r>
            <m:rPr>
              <m:sty m:val="p"/>
            </m:rPr>
            <w:rPr>
              <w:rFonts w:ascii="Cambria Math" w:hAnsi="Cambria Math"/>
              <w:sz w:val="24"/>
              <w:szCs w:val="24"/>
            </w:rPr>
            <m:t>=-</m:t>
          </m:r>
          <m:r>
            <m:rPr>
              <m:sty m:val="p"/>
            </m:rPr>
            <w:rPr>
              <w:rFonts w:ascii="Cambria Math" w:hAnsi="Cambria Math"/>
              <w:sz w:val="24"/>
              <w:szCs w:val="24"/>
              <w:lang w:val="en-US" w:eastAsia="zh-CN"/>
            </w:rPr>
            <m:t>174dBm/Hz</m:t>
          </m:r>
          <m:r>
            <m:rPr>
              <m:sty m:val="p"/>
            </m:rPr>
            <w:rPr>
              <w:rFonts w:ascii="Cambria Math" w:hAnsi="Cambria Math"/>
              <w:sz w:val="24"/>
              <w:szCs w:val="24"/>
            </w:rPr>
            <m:t>+10log10</m:t>
          </m:r>
          <m:d>
            <m:dPr>
              <m:ctrlPr>
                <w:rPr>
                  <w:rFonts w:ascii="Cambria Math" w:hAnsi="Cambria Math"/>
                  <w:sz w:val="24"/>
                  <w:szCs w:val="24"/>
                </w:rPr>
              </m:ctrlPr>
            </m:dPr>
            <m:e>
              <m:r>
                <m:rPr>
                  <m:sty m:val="p"/>
                </m:rPr>
                <w:rPr>
                  <w:rFonts w:ascii="Cambria Math" w:hAnsi="Cambria Math"/>
                  <w:sz w:val="24"/>
                  <w:szCs w:val="24"/>
                </w:rPr>
                <m:t>BW</m:t>
              </m:r>
            </m:e>
          </m:d>
          <m:r>
            <m:rPr>
              <m:sty m:val="p"/>
            </m:rPr>
            <w:rPr>
              <w:rFonts w:ascii="Cambria Math" w:hAnsi="Cambria Math"/>
              <w:sz w:val="24"/>
              <w:szCs w:val="24"/>
            </w:rPr>
            <m:t>+NF+SNR+IM-</m:t>
          </m:r>
          <m:sSub>
            <m:sSubPr>
              <m:ctrlPr>
                <w:rPr>
                  <w:rFonts w:ascii="Cambria Math" w:hAnsi="Cambria Math"/>
                  <w:sz w:val="24"/>
                  <w:szCs w:val="24"/>
                </w:rPr>
              </m:ctrlPr>
            </m:sSubPr>
            <m:e>
              <m:r>
                <m:rPr>
                  <m:sty m:val="p"/>
                </m:rPr>
                <w:rPr>
                  <w:rFonts w:ascii="Cambria Math" w:hAnsi="Cambria Math"/>
                  <w:sz w:val="24"/>
                  <w:szCs w:val="24"/>
                </w:rPr>
                <m:t>SAN</m:t>
              </m:r>
            </m:e>
            <m:sub>
              <m:r>
                <m:rPr>
                  <m:sty m:val="p"/>
                </m:rPr>
                <w:rPr>
                  <w:rFonts w:ascii="Cambria Math" w:hAnsi="Cambria Math"/>
                  <w:sz w:val="24"/>
                  <w:szCs w:val="24"/>
                </w:rPr>
                <m:t>AntennaGain</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Pathloss</m:t>
              </m:r>
            </m:e>
            <m:sub>
              <m:r>
                <m:rPr>
                  <m:sty m:val="p"/>
                </m:rPr>
                <w:rPr>
                  <w:rFonts w:ascii="Cambria Math" w:hAnsi="Cambria Math"/>
                  <w:sz w:val="24"/>
                  <w:szCs w:val="24"/>
                </w:rPr>
                <m:t>FreeSpace</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Atmosphere</m:t>
              </m:r>
            </m:e>
            <m:sub>
              <m:r>
                <m:rPr>
                  <m:sty m:val="p"/>
                </m:rPr>
                <w:rPr>
                  <w:rFonts w:ascii="Cambria Math" w:hAnsi="Cambria Math"/>
                  <w:sz w:val="24"/>
                  <w:szCs w:val="24"/>
                </w:rPr>
                <m:t>Loss</m:t>
              </m:r>
            </m:sub>
          </m:sSub>
        </m:oMath>
      </m:oMathPara>
    </w:p>
    <w:p w14:paraId="6CD61B33" w14:textId="00C00C40" w:rsidR="00075D3F" w:rsidRPr="004B6888" w:rsidRDefault="00075D3F" w:rsidP="00075D3F">
      <w:pPr>
        <w:autoSpaceDE w:val="0"/>
        <w:autoSpaceDN w:val="0"/>
        <w:adjustRightInd w:val="0"/>
        <w:rPr>
          <w:color w:val="000000"/>
          <w:sz w:val="24"/>
          <w:szCs w:val="24"/>
        </w:rPr>
      </w:pPr>
      <w:r w:rsidRPr="004B6888">
        <w:rPr>
          <w:color w:val="000000"/>
          <w:sz w:val="24"/>
          <w:szCs w:val="24"/>
        </w:rPr>
        <w:t>Where:</w:t>
      </w:r>
    </w:p>
    <w:p w14:paraId="2B66A44C" w14:textId="4EC654A3" w:rsidR="00075D3F" w:rsidRPr="004B6888" w:rsidRDefault="00711B0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 xml:space="preserve">NF </w:t>
      </w:r>
      <w:r w:rsidR="00676670">
        <w:rPr>
          <w:color w:val="000000"/>
          <w:sz w:val="24"/>
          <w:szCs w:val="24"/>
        </w:rPr>
        <w:t>is the GEO/LEO Noise F</w:t>
      </w:r>
      <w:r w:rsidR="00136869" w:rsidRPr="004B6888">
        <w:rPr>
          <w:color w:val="000000"/>
          <w:sz w:val="24"/>
          <w:szCs w:val="24"/>
        </w:rPr>
        <w:t xml:space="preserve">igure in Ku-band (assumption </w:t>
      </w:r>
      <w:r w:rsidR="00676670">
        <w:rPr>
          <w:color w:val="000000"/>
          <w:sz w:val="24"/>
          <w:szCs w:val="24"/>
        </w:rPr>
        <w:t>with same noise figure 3dB for all orbits</w:t>
      </w:r>
      <w:r w:rsidR="00136869" w:rsidRPr="004B6888">
        <w:rPr>
          <w:color w:val="000000"/>
          <w:sz w:val="24"/>
          <w:szCs w:val="24"/>
        </w:rPr>
        <w:t>)</w:t>
      </w:r>
    </w:p>
    <w:p w14:paraId="1CD7918E" w14:textId="549A5D0D" w:rsidR="00F26254" w:rsidRDefault="004B6888"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B</w:t>
      </w:r>
      <w:r w:rsidR="00F26254">
        <w:rPr>
          <w:color w:val="000000"/>
          <w:sz w:val="24"/>
          <w:szCs w:val="24"/>
        </w:rPr>
        <w:t>and</w:t>
      </w:r>
      <w:r w:rsidRPr="004B6888">
        <w:rPr>
          <w:color w:val="000000"/>
          <w:sz w:val="24"/>
          <w:szCs w:val="24"/>
        </w:rPr>
        <w:t>W</w:t>
      </w:r>
      <w:r w:rsidR="00F26254">
        <w:rPr>
          <w:color w:val="000000"/>
          <w:sz w:val="24"/>
          <w:szCs w:val="24"/>
        </w:rPr>
        <w:t>idth</w:t>
      </w:r>
      <w:r w:rsidRPr="004B6888">
        <w:rPr>
          <w:color w:val="000000"/>
          <w:sz w:val="24"/>
          <w:szCs w:val="24"/>
        </w:rPr>
        <w:t xml:space="preserve"> </w:t>
      </w:r>
    </w:p>
    <w:p w14:paraId="211F6019" w14:textId="14F7C031" w:rsidR="00075D3F" w:rsidRDefault="004B6888" w:rsidP="00F26254">
      <w:pPr>
        <w:pStyle w:val="Paragraphedeliste"/>
        <w:numPr>
          <w:ilvl w:val="1"/>
          <w:numId w:val="21"/>
        </w:numPr>
        <w:autoSpaceDE w:val="0"/>
        <w:autoSpaceDN w:val="0"/>
        <w:adjustRightInd w:val="0"/>
        <w:ind w:firstLineChars="0"/>
        <w:rPr>
          <w:color w:val="000000"/>
          <w:sz w:val="24"/>
          <w:szCs w:val="24"/>
        </w:rPr>
      </w:pPr>
      <w:r w:rsidRPr="004B6888">
        <w:rPr>
          <w:color w:val="000000"/>
          <w:sz w:val="24"/>
          <w:szCs w:val="24"/>
        </w:rPr>
        <w:t>can be</w:t>
      </w:r>
      <w:r w:rsidR="00711B0F" w:rsidRPr="004B6888">
        <w:rPr>
          <w:color w:val="000000"/>
          <w:sz w:val="24"/>
          <w:szCs w:val="24"/>
        </w:rPr>
        <w:t xml:space="preserve"> assumed as </w:t>
      </w:r>
      <w:r w:rsidR="00075D3F" w:rsidRPr="004B6888">
        <w:rPr>
          <w:color w:val="000000"/>
          <w:sz w:val="24"/>
          <w:szCs w:val="24"/>
          <w:lang w:val="en-US" w:eastAsia="zh-CN"/>
        </w:rPr>
        <w:t>1</w:t>
      </w:r>
      <w:r w:rsidR="00711B0F" w:rsidRPr="004B6888">
        <w:rPr>
          <w:color w:val="000000"/>
          <w:sz w:val="24"/>
          <w:szCs w:val="24"/>
        </w:rPr>
        <w:t>00</w:t>
      </w:r>
      <w:r w:rsidRPr="004B6888">
        <w:rPr>
          <w:color w:val="000000"/>
          <w:sz w:val="24"/>
          <w:szCs w:val="24"/>
        </w:rPr>
        <w:t xml:space="preserve"> </w:t>
      </w:r>
      <w:r w:rsidR="00711B0F" w:rsidRPr="004B6888">
        <w:rPr>
          <w:color w:val="000000"/>
          <w:sz w:val="24"/>
          <w:szCs w:val="24"/>
        </w:rPr>
        <w:t>MHz</w:t>
      </w:r>
      <w:r w:rsidRPr="004B6888">
        <w:rPr>
          <w:color w:val="000000"/>
          <w:sz w:val="24"/>
          <w:szCs w:val="24"/>
        </w:rPr>
        <w:t>,</w:t>
      </w:r>
      <w:r w:rsidR="00711B0F" w:rsidRPr="004B6888">
        <w:rPr>
          <w:color w:val="000000"/>
          <w:sz w:val="24"/>
          <w:szCs w:val="24"/>
        </w:rPr>
        <w:t xml:space="preserve"> since </w:t>
      </w:r>
      <w:r w:rsidR="00075D3F" w:rsidRPr="004B6888">
        <w:rPr>
          <w:color w:val="000000"/>
          <w:sz w:val="24"/>
          <w:szCs w:val="24"/>
          <w:lang w:val="en-US" w:eastAsia="zh-CN"/>
        </w:rPr>
        <w:t>1</w:t>
      </w:r>
      <w:r w:rsidR="00711B0F" w:rsidRPr="004B6888">
        <w:rPr>
          <w:color w:val="000000"/>
          <w:sz w:val="24"/>
          <w:szCs w:val="24"/>
        </w:rPr>
        <w:t>00</w:t>
      </w:r>
      <w:r w:rsidRPr="004B6888">
        <w:rPr>
          <w:color w:val="000000"/>
          <w:sz w:val="24"/>
          <w:szCs w:val="24"/>
        </w:rPr>
        <w:t xml:space="preserve"> </w:t>
      </w:r>
      <w:r w:rsidR="00711B0F" w:rsidRPr="004B6888">
        <w:rPr>
          <w:color w:val="000000"/>
          <w:sz w:val="24"/>
          <w:szCs w:val="24"/>
        </w:rPr>
        <w:t xml:space="preserve">MHz </w:t>
      </w:r>
      <w:r w:rsidRPr="004B6888">
        <w:rPr>
          <w:color w:val="000000"/>
          <w:sz w:val="24"/>
          <w:szCs w:val="24"/>
        </w:rPr>
        <w:t xml:space="preserve">is defined </w:t>
      </w:r>
      <w:r w:rsidR="00075D3F" w:rsidRPr="004B6888">
        <w:rPr>
          <w:color w:val="000000"/>
          <w:sz w:val="24"/>
          <w:szCs w:val="24"/>
        </w:rPr>
        <w:t>for both FR1-NTN and FR2-NTN</w:t>
      </w:r>
    </w:p>
    <w:p w14:paraId="7F94D5D6" w14:textId="1A16D86B" w:rsidR="00F26254" w:rsidRPr="004B6888" w:rsidRDefault="00F26254" w:rsidP="00F26254">
      <w:pPr>
        <w:pStyle w:val="Paragraphedeliste"/>
        <w:numPr>
          <w:ilvl w:val="1"/>
          <w:numId w:val="21"/>
        </w:numPr>
        <w:autoSpaceDE w:val="0"/>
        <w:autoSpaceDN w:val="0"/>
        <w:adjustRightInd w:val="0"/>
        <w:ind w:firstLineChars="0"/>
        <w:rPr>
          <w:color w:val="000000"/>
          <w:sz w:val="24"/>
          <w:szCs w:val="24"/>
        </w:rPr>
      </w:pPr>
      <w:r>
        <w:rPr>
          <w:color w:val="000000"/>
          <w:sz w:val="24"/>
          <w:szCs w:val="24"/>
        </w:rPr>
        <w:t>could be differentiated between FR1-NTN (e.g. 50 MHz) and FR2-NTN (e.g. 200 MHz)</w:t>
      </w:r>
    </w:p>
    <w:p w14:paraId="194083B3" w14:textId="77777777" w:rsidR="00075D3F" w:rsidRPr="004B6888" w:rsidRDefault="00711B0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SNR is assumed as -1dB which is applicable for QPSK with 1/3 coding rate;</w:t>
      </w:r>
    </w:p>
    <w:p w14:paraId="39B4ADB0" w14:textId="7E058F66" w:rsidR="00F26254" w:rsidRPr="00F26254" w:rsidRDefault="00711B0F" w:rsidP="00F26254">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lastRenderedPageBreak/>
        <w:t>IM is the implementation margin for low modulation order</w:t>
      </w:r>
      <w:r w:rsidR="000F523E">
        <w:rPr>
          <w:color w:val="000000"/>
          <w:sz w:val="24"/>
          <w:szCs w:val="24"/>
        </w:rPr>
        <w:t>, 2dB could be considered</w:t>
      </w:r>
      <w:r w:rsidRPr="004B6888">
        <w:rPr>
          <w:color w:val="000000"/>
          <w:sz w:val="24"/>
          <w:szCs w:val="24"/>
        </w:rPr>
        <w:t xml:space="preserve">; </w:t>
      </w:r>
      <w:bookmarkStart w:id="0" w:name="_GoBack"/>
      <w:bookmarkEnd w:id="0"/>
    </w:p>
    <w:p w14:paraId="61CB97FD" w14:textId="131CD3AE" w:rsidR="00075D3F" w:rsidRPr="004B6888" w:rsidRDefault="00075D3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SAN</w:t>
      </w:r>
      <w:r w:rsidRPr="004B6888">
        <w:rPr>
          <w:color w:val="000000"/>
          <w:sz w:val="24"/>
          <w:szCs w:val="24"/>
          <w:vertAlign w:val="subscript"/>
        </w:rPr>
        <w:t>AntennaGain</w:t>
      </w:r>
      <w:r w:rsidRPr="004B6888">
        <w:rPr>
          <w:color w:val="000000"/>
          <w:sz w:val="24"/>
          <w:szCs w:val="24"/>
        </w:rPr>
        <w:t xml:space="preserve"> is for instance:</w:t>
      </w:r>
    </w:p>
    <w:p w14:paraId="5B1146EB" w14:textId="1A7AFB29" w:rsidR="00075D3F" w:rsidRPr="004B6888" w:rsidRDefault="00676670" w:rsidP="00075D3F">
      <w:pPr>
        <w:pStyle w:val="Paragraphedeliste"/>
        <w:numPr>
          <w:ilvl w:val="1"/>
          <w:numId w:val="19"/>
        </w:numPr>
        <w:autoSpaceDE w:val="0"/>
        <w:autoSpaceDN w:val="0"/>
        <w:adjustRightInd w:val="0"/>
        <w:spacing w:after="0"/>
        <w:ind w:firstLineChars="0"/>
        <w:rPr>
          <w:color w:val="000000"/>
          <w:sz w:val="24"/>
          <w:szCs w:val="24"/>
        </w:rPr>
      </w:pPr>
      <w:r>
        <w:rPr>
          <w:color w:val="000000"/>
          <w:sz w:val="24"/>
          <w:szCs w:val="24"/>
        </w:rPr>
        <w:t>44-[3/0]dB; where 44</w:t>
      </w:r>
      <w:r w:rsidR="00075D3F" w:rsidRPr="004B6888">
        <w:rPr>
          <w:color w:val="000000"/>
          <w:sz w:val="24"/>
          <w:szCs w:val="24"/>
        </w:rPr>
        <w:t>dBi is the GEO Rx antenna gain in Ku-band</w:t>
      </w:r>
    </w:p>
    <w:p w14:paraId="3C761983" w14:textId="1C9A409C" w:rsidR="00075D3F" w:rsidRPr="004B6888" w:rsidRDefault="00075D3F" w:rsidP="00075D3F">
      <w:pPr>
        <w:pStyle w:val="Paragraphedeliste"/>
        <w:numPr>
          <w:ilvl w:val="1"/>
          <w:numId w:val="19"/>
        </w:numPr>
        <w:autoSpaceDE w:val="0"/>
        <w:autoSpaceDN w:val="0"/>
        <w:adjustRightInd w:val="0"/>
        <w:spacing w:after="0"/>
        <w:ind w:firstLineChars="0"/>
        <w:rPr>
          <w:color w:val="000000"/>
          <w:sz w:val="24"/>
          <w:szCs w:val="24"/>
        </w:rPr>
      </w:pPr>
      <w:r w:rsidRPr="004B6888">
        <w:rPr>
          <w:color w:val="000000"/>
          <w:sz w:val="24"/>
          <w:szCs w:val="24"/>
        </w:rPr>
        <w:t xml:space="preserve">38.5-[3/0]dB; where </w:t>
      </w:r>
      <w:r w:rsidR="004B6888" w:rsidRPr="004B6888">
        <w:rPr>
          <w:color w:val="000000"/>
          <w:sz w:val="24"/>
          <w:szCs w:val="24"/>
        </w:rPr>
        <w:t>38.5</w:t>
      </w:r>
      <w:r w:rsidR="004B6888">
        <w:rPr>
          <w:color w:val="000000"/>
          <w:sz w:val="24"/>
          <w:szCs w:val="24"/>
        </w:rPr>
        <w:t>dBi is the LEO Rx antenna gain in Ku-band</w:t>
      </w:r>
    </w:p>
    <w:p w14:paraId="1574FF00" w14:textId="77777777" w:rsidR="00075D3F" w:rsidRPr="004B6888" w:rsidRDefault="00711B0F" w:rsidP="00075D3F">
      <w:pPr>
        <w:pStyle w:val="Paragraphedeliste"/>
        <w:numPr>
          <w:ilvl w:val="2"/>
          <w:numId w:val="19"/>
        </w:numPr>
        <w:autoSpaceDE w:val="0"/>
        <w:autoSpaceDN w:val="0"/>
        <w:adjustRightInd w:val="0"/>
        <w:spacing w:after="0"/>
        <w:ind w:firstLineChars="0"/>
        <w:rPr>
          <w:color w:val="000000"/>
          <w:sz w:val="24"/>
          <w:szCs w:val="24"/>
        </w:rPr>
      </w:pPr>
      <w:r w:rsidRPr="004B6888">
        <w:rPr>
          <w:color w:val="000000"/>
          <w:sz w:val="24"/>
          <w:szCs w:val="24"/>
        </w:rPr>
        <w:t xml:space="preserve">3dB margin is considered for VSAT is located at the beamprint edge which is corresponding to 3dB beamwidth of radiation beam. </w:t>
      </w:r>
    </w:p>
    <w:p w14:paraId="4348D38F" w14:textId="796C36A9" w:rsidR="00711B0F" w:rsidRDefault="00711B0F" w:rsidP="004B6888">
      <w:pPr>
        <w:pStyle w:val="Paragraphedeliste"/>
        <w:numPr>
          <w:ilvl w:val="2"/>
          <w:numId w:val="19"/>
        </w:numPr>
        <w:autoSpaceDE w:val="0"/>
        <w:autoSpaceDN w:val="0"/>
        <w:adjustRightInd w:val="0"/>
        <w:spacing w:after="0"/>
        <w:ind w:firstLineChars="0"/>
        <w:rPr>
          <w:color w:val="000000"/>
          <w:sz w:val="24"/>
          <w:szCs w:val="24"/>
        </w:rPr>
      </w:pPr>
      <w:r w:rsidRPr="004B6888">
        <w:rPr>
          <w:color w:val="000000"/>
          <w:sz w:val="24"/>
          <w:szCs w:val="24"/>
        </w:rPr>
        <w:t xml:space="preserve">If VSAT is located at the center of beamprint, 0dB margin could be considered; </w:t>
      </w:r>
    </w:p>
    <w:p w14:paraId="4779F531" w14:textId="77777777" w:rsidR="004B6888" w:rsidRPr="004B6888" w:rsidRDefault="004B6888" w:rsidP="004B6888">
      <w:pPr>
        <w:pStyle w:val="Paragraphedeliste"/>
        <w:autoSpaceDE w:val="0"/>
        <w:autoSpaceDN w:val="0"/>
        <w:adjustRightInd w:val="0"/>
        <w:spacing w:after="0"/>
        <w:ind w:left="2160" w:firstLineChars="0" w:firstLine="0"/>
        <w:rPr>
          <w:color w:val="000000"/>
          <w:sz w:val="24"/>
          <w:szCs w:val="24"/>
        </w:rPr>
      </w:pPr>
    </w:p>
    <w:p w14:paraId="108944A4" w14:textId="1079C014" w:rsidR="000F523E" w:rsidRDefault="000F523E" w:rsidP="00075D3F">
      <w:pPr>
        <w:pStyle w:val="Paragraphedeliste"/>
        <w:numPr>
          <w:ilvl w:val="0"/>
          <w:numId w:val="21"/>
        </w:numPr>
        <w:autoSpaceDE w:val="0"/>
        <w:autoSpaceDN w:val="0"/>
        <w:adjustRightInd w:val="0"/>
        <w:ind w:firstLineChars="0"/>
        <w:rPr>
          <w:color w:val="000000"/>
          <w:sz w:val="24"/>
          <w:szCs w:val="24"/>
        </w:rPr>
      </w:pPr>
      <w:r>
        <w:rPr>
          <w:color w:val="000000"/>
          <w:sz w:val="24"/>
          <w:szCs w:val="24"/>
        </w:rPr>
        <w:t>An Atmosphere</w:t>
      </w:r>
      <w:r>
        <w:rPr>
          <w:color w:val="000000"/>
          <w:sz w:val="24"/>
          <w:szCs w:val="24"/>
          <w:vertAlign w:val="subscript"/>
        </w:rPr>
        <w:t>L</w:t>
      </w:r>
      <w:r w:rsidRPr="000F523E">
        <w:rPr>
          <w:color w:val="000000"/>
          <w:sz w:val="24"/>
          <w:szCs w:val="24"/>
          <w:vertAlign w:val="subscript"/>
        </w:rPr>
        <w:t>oss</w:t>
      </w:r>
      <w:r>
        <w:rPr>
          <w:color w:val="000000"/>
          <w:sz w:val="24"/>
          <w:szCs w:val="24"/>
          <w:vertAlign w:val="subscript"/>
        </w:rPr>
        <w:t xml:space="preserve"> </w:t>
      </w:r>
      <w:r w:rsidRPr="000F523E">
        <w:rPr>
          <w:color w:val="000000"/>
          <w:sz w:val="24"/>
          <w:szCs w:val="24"/>
        </w:rPr>
        <w:t>of 2dB could be considered</w:t>
      </w:r>
    </w:p>
    <w:p w14:paraId="5BE8ED5D" w14:textId="56AB9BEA" w:rsidR="00711B0F" w:rsidRPr="004B6888" w:rsidRDefault="00075D3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Pathloss</w:t>
      </w:r>
      <w:r w:rsidR="00711B0F" w:rsidRPr="004B6888">
        <w:rPr>
          <w:color w:val="000000"/>
          <w:sz w:val="24"/>
          <w:szCs w:val="24"/>
          <w:vertAlign w:val="subscript"/>
        </w:rPr>
        <w:t>FreeSpace</w:t>
      </w:r>
      <w:r w:rsidR="00711B0F" w:rsidRPr="004B6888">
        <w:rPr>
          <w:color w:val="000000"/>
          <w:sz w:val="24"/>
          <w:szCs w:val="24"/>
        </w:rPr>
        <w:t>=32.44+20*log10(D</w:t>
      </w:r>
      <w:r w:rsidR="00711B0F" w:rsidRPr="004B6888">
        <w:rPr>
          <w:color w:val="000000"/>
          <w:sz w:val="24"/>
          <w:szCs w:val="24"/>
          <w:vertAlign w:val="subscript"/>
        </w:rPr>
        <w:t>2</w:t>
      </w:r>
      <w:r w:rsidRPr="004B6888">
        <w:rPr>
          <w:color w:val="000000"/>
          <w:sz w:val="24"/>
          <w:szCs w:val="24"/>
        </w:rPr>
        <w:t>)+20*log10(f</w:t>
      </w:r>
      <w:r w:rsidR="00711B0F" w:rsidRPr="004B6888">
        <w:rPr>
          <w:color w:val="000000"/>
          <w:sz w:val="24"/>
          <w:szCs w:val="24"/>
          <w:vertAlign w:val="subscript"/>
        </w:rPr>
        <w:t>MHz</w:t>
      </w:r>
      <w:r w:rsidR="00711B0F" w:rsidRPr="004B6888">
        <w:rPr>
          <w:color w:val="000000"/>
          <w:sz w:val="24"/>
          <w:szCs w:val="24"/>
        </w:rPr>
        <w:t>);</w:t>
      </w:r>
    </w:p>
    <w:p w14:paraId="261BC1B2" w14:textId="0421712C" w:rsidR="00711B0F" w:rsidRPr="004B6888" w:rsidRDefault="00075D3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f</w:t>
      </w:r>
      <w:r w:rsidR="00136869" w:rsidRPr="004B6888">
        <w:rPr>
          <w:color w:val="000000"/>
          <w:sz w:val="24"/>
          <w:szCs w:val="24"/>
          <w:vertAlign w:val="subscript"/>
        </w:rPr>
        <w:t>MHz</w:t>
      </w:r>
      <w:r w:rsidR="00136869" w:rsidRPr="004B6888">
        <w:rPr>
          <w:color w:val="000000"/>
          <w:sz w:val="24"/>
          <w:szCs w:val="24"/>
        </w:rPr>
        <w:t xml:space="preserve"> is assumed as 14.5</w:t>
      </w:r>
      <w:r w:rsidRPr="004B6888">
        <w:rPr>
          <w:color w:val="000000"/>
          <w:sz w:val="24"/>
          <w:szCs w:val="24"/>
        </w:rPr>
        <w:t xml:space="preserve"> </w:t>
      </w:r>
      <w:r w:rsidR="00711B0F" w:rsidRPr="004B6888">
        <w:rPr>
          <w:color w:val="000000"/>
          <w:sz w:val="24"/>
          <w:szCs w:val="24"/>
        </w:rPr>
        <w:t>GHz for UL direction</w:t>
      </w:r>
      <w:r w:rsidR="000F523E">
        <w:rPr>
          <w:color w:val="000000"/>
          <w:sz w:val="24"/>
          <w:szCs w:val="24"/>
        </w:rPr>
        <w:t xml:space="preserve"> (worst case for Ku-band)</w:t>
      </w:r>
      <w:r w:rsidR="00711B0F" w:rsidRPr="004B6888">
        <w:rPr>
          <w:color w:val="000000"/>
          <w:sz w:val="24"/>
          <w:szCs w:val="24"/>
        </w:rPr>
        <w:t xml:space="preserve">; </w:t>
      </w:r>
    </w:p>
    <w:p w14:paraId="11E28B9B" w14:textId="77777777" w:rsidR="00711B0F" w:rsidRPr="004B6888" w:rsidRDefault="00711B0F" w:rsidP="00075D3F">
      <w:pPr>
        <w:pStyle w:val="Paragraphedeliste"/>
        <w:numPr>
          <w:ilvl w:val="0"/>
          <w:numId w:val="21"/>
        </w:numPr>
        <w:autoSpaceDE w:val="0"/>
        <w:autoSpaceDN w:val="0"/>
        <w:adjustRightInd w:val="0"/>
        <w:ind w:firstLineChars="0"/>
        <w:rPr>
          <w:color w:val="000000"/>
          <w:sz w:val="24"/>
          <w:szCs w:val="24"/>
        </w:rPr>
      </w:pPr>
      <w:r w:rsidRPr="004B6888">
        <w:rPr>
          <w:color w:val="000000"/>
          <w:sz w:val="24"/>
          <w:szCs w:val="24"/>
        </w:rPr>
        <w:t>D</w:t>
      </w:r>
      <w:r w:rsidRPr="004B6888">
        <w:rPr>
          <w:color w:val="000000"/>
          <w:sz w:val="24"/>
          <w:szCs w:val="24"/>
          <w:vertAlign w:val="subscript"/>
        </w:rPr>
        <w:t>2</w:t>
      </w:r>
      <w:r w:rsidRPr="004B6888">
        <w:rPr>
          <w:color w:val="000000"/>
          <w:sz w:val="24"/>
          <w:szCs w:val="24"/>
        </w:rPr>
        <w:t xml:space="preserve"> is slant distance between VSAT and SAN and could be derived as following:</w:t>
      </w:r>
    </w:p>
    <w:p w14:paraId="617A322F" w14:textId="5637C158" w:rsidR="00075D3F" w:rsidRPr="004B6888" w:rsidRDefault="0008366A" w:rsidP="00075D3F">
      <w:pPr>
        <w:pStyle w:val="Paragraphedeliste"/>
        <w:autoSpaceDE w:val="0"/>
        <w:autoSpaceDN w:val="0"/>
        <w:adjustRightInd w:val="0"/>
        <w:spacing w:after="0"/>
        <w:ind w:left="720" w:firstLineChars="0" w:firstLine="0"/>
        <w:rPr>
          <w:color w:val="000000"/>
          <w:sz w:val="24"/>
          <w:szCs w:val="24"/>
        </w:rPr>
      </w:pPr>
      <m:oMathPara>
        <m:oMath>
          <m:sSub>
            <m:sSubPr>
              <m:ctrlPr>
                <w:rPr>
                  <w:rFonts w:ascii="Cambria Math" w:hAnsi="Cambria Math"/>
                  <w:color w:val="000000"/>
                  <w:sz w:val="24"/>
                  <w:szCs w:val="24"/>
                </w:rPr>
              </m:ctrlPr>
            </m:sSubPr>
            <m:e>
              <m:r>
                <w:rPr>
                  <w:rFonts w:ascii="Cambria Math" w:hAnsi="Cambria Math"/>
                  <w:color w:val="000000"/>
                  <w:sz w:val="24"/>
                  <w:szCs w:val="24"/>
                </w:rPr>
                <m:t>D</m:t>
              </m:r>
            </m:e>
            <m:sub>
              <m:r>
                <w:rPr>
                  <w:rFonts w:ascii="Cambria Math" w:hAnsi="Cambria Math"/>
                  <w:color w:val="000000"/>
                  <w:sz w:val="24"/>
                  <w:szCs w:val="24"/>
                </w:rPr>
                <m:t>2</m:t>
              </m:r>
            </m:sub>
          </m:sSub>
          <m:r>
            <m:rPr>
              <m:sty m:val="p"/>
            </m:rPr>
            <w:rPr>
              <w:rFonts w:ascii="Cambria Math" w:hAnsi="Cambria Math"/>
              <w:color w:val="000000"/>
              <w:sz w:val="24"/>
              <w:szCs w:val="24"/>
            </w:rPr>
            <m:t>=</m:t>
          </m:r>
          <m:rad>
            <m:radPr>
              <m:degHide m:val="1"/>
              <m:ctrlPr>
                <w:rPr>
                  <w:rFonts w:ascii="Cambria Math" w:hAnsi="Cambria Math"/>
                  <w:color w:val="000000"/>
                  <w:sz w:val="24"/>
                  <w:szCs w:val="24"/>
                </w:rPr>
              </m:ctrlPr>
            </m:radPr>
            <m:deg/>
            <m:e>
              <m:sSup>
                <m:sSupPr>
                  <m:ctrlPr>
                    <w:rPr>
                      <w:rFonts w:ascii="Cambria Math" w:hAnsi="Cambria Math"/>
                      <w:i/>
                      <w:color w:val="000000"/>
                      <w:sz w:val="24"/>
                      <w:szCs w:val="24"/>
                    </w:rPr>
                  </m:ctrlPr>
                </m:sSupPr>
                <m:e>
                  <m:r>
                    <w:rPr>
                      <w:rFonts w:ascii="Cambria Math" w:hAnsi="Cambria Math"/>
                      <w:color w:val="000000"/>
                      <w:sz w:val="24"/>
                      <w:szCs w:val="24"/>
                    </w:rPr>
                    <m:t>(B*</m:t>
                  </m:r>
                  <m:func>
                    <m:funcPr>
                      <m:ctrlPr>
                        <w:rPr>
                          <w:rFonts w:ascii="Cambria Math" w:hAnsi="Cambria Math"/>
                          <w:color w:val="000000"/>
                          <w:sz w:val="24"/>
                          <w:szCs w:val="24"/>
                        </w:rPr>
                      </m:ctrlPr>
                    </m:funcPr>
                    <m:fName>
                      <m:r>
                        <m:rPr>
                          <m:sty m:val="p"/>
                        </m:rPr>
                        <w:rPr>
                          <w:rFonts w:ascii="Cambria Math" w:hAnsi="Cambria Math"/>
                          <w:color w:val="000000"/>
                          <w:sz w:val="24"/>
                          <w:szCs w:val="24"/>
                        </w:rPr>
                        <m:t>sin</m:t>
                      </m:r>
                      <m:ctrlPr>
                        <w:rPr>
                          <w:rFonts w:ascii="Cambria Math" w:hAnsi="Cambria Math"/>
                          <w:i/>
                          <w:color w:val="000000"/>
                          <w:sz w:val="24"/>
                          <w:szCs w:val="24"/>
                        </w:rPr>
                      </m:ctrlPr>
                    </m:fName>
                    <m:e>
                      <m:d>
                        <m:dPr>
                          <m:ctrlPr>
                            <w:rPr>
                              <w:rFonts w:ascii="Cambria Math" w:hAnsi="Cambria Math"/>
                              <w:i/>
                              <w:color w:val="000000"/>
                              <w:sz w:val="24"/>
                              <w:szCs w:val="24"/>
                            </w:rPr>
                          </m:ctrlPr>
                        </m:dPr>
                        <m:e>
                          <m:r>
                            <w:rPr>
                              <w:rFonts w:ascii="Cambria Math" w:hAnsi="Cambria Math"/>
                              <w:color w:val="000000"/>
                              <w:sz w:val="24"/>
                              <w:szCs w:val="24"/>
                            </w:rPr>
                            <m:t>θ</m:t>
                          </m:r>
                        </m:e>
                      </m:d>
                      <m:r>
                        <w:rPr>
                          <w:rFonts w:ascii="Cambria Math" w:hAnsi="Cambria Math"/>
                          <w:color w:val="000000"/>
                          <w:sz w:val="24"/>
                          <w:szCs w:val="24"/>
                        </w:rPr>
                        <m:t>)</m:t>
                      </m:r>
                    </m:e>
                  </m:func>
                </m:e>
                <m:sup>
                  <m:r>
                    <w:rPr>
                      <w:rFonts w:ascii="Cambria Math" w:hAnsi="Cambria Math"/>
                      <w:color w:val="000000"/>
                      <w:sz w:val="24"/>
                      <w:szCs w:val="24"/>
                    </w:rPr>
                    <m:t>2</m:t>
                  </m:r>
                </m:sup>
              </m:sSup>
              <m:r>
                <w:rPr>
                  <w:rFonts w:ascii="Cambria Math" w:hAnsi="Cambria Math"/>
                  <w:color w:val="000000"/>
                  <w:sz w:val="24"/>
                  <w:szCs w:val="24"/>
                </w:rPr>
                <m:t>+</m:t>
              </m:r>
              <m:sSup>
                <m:sSupPr>
                  <m:ctrlPr>
                    <w:rPr>
                      <w:rFonts w:ascii="Cambria Math" w:hAnsi="Cambria Math"/>
                      <w:i/>
                      <w:color w:val="000000"/>
                      <w:sz w:val="24"/>
                      <w:szCs w:val="24"/>
                    </w:rPr>
                  </m:ctrlPr>
                </m:sSupPr>
                <m:e>
                  <m:r>
                    <w:rPr>
                      <w:rFonts w:ascii="Cambria Math" w:hAnsi="Cambria Math"/>
                      <w:color w:val="000000"/>
                      <w:sz w:val="24"/>
                      <w:szCs w:val="24"/>
                    </w:rPr>
                    <m:t>r</m:t>
                  </m:r>
                </m:e>
                <m:sup>
                  <m:r>
                    <w:rPr>
                      <w:rFonts w:ascii="Cambria Math" w:hAnsi="Cambria Math"/>
                      <w:color w:val="000000"/>
                      <w:sz w:val="24"/>
                      <w:szCs w:val="24"/>
                    </w:rPr>
                    <m:t>2</m:t>
                  </m:r>
                </m:sup>
              </m:sSup>
              <m:r>
                <w:rPr>
                  <w:rFonts w:ascii="Cambria Math" w:hAnsi="Cambria Math"/>
                  <w:color w:val="000000"/>
                  <w:sz w:val="24"/>
                  <w:szCs w:val="24"/>
                </w:rPr>
                <m:t>-</m:t>
              </m:r>
              <m:sSup>
                <m:sSupPr>
                  <m:ctrlPr>
                    <w:rPr>
                      <w:rFonts w:ascii="Cambria Math" w:hAnsi="Cambria Math"/>
                      <w:i/>
                      <w:color w:val="000000"/>
                      <w:sz w:val="24"/>
                      <w:szCs w:val="24"/>
                    </w:rPr>
                  </m:ctrlPr>
                </m:sSupPr>
                <m:e>
                  <m:r>
                    <w:rPr>
                      <w:rFonts w:ascii="Cambria Math" w:hAnsi="Cambria Math"/>
                      <w:color w:val="000000"/>
                      <w:sz w:val="24"/>
                      <w:szCs w:val="24"/>
                    </w:rPr>
                    <m:t>B</m:t>
                  </m:r>
                </m:e>
                <m:sup>
                  <m:r>
                    <w:rPr>
                      <w:rFonts w:ascii="Cambria Math" w:hAnsi="Cambria Math"/>
                      <w:color w:val="000000"/>
                      <w:sz w:val="24"/>
                      <w:szCs w:val="24"/>
                    </w:rPr>
                    <m:t>2</m:t>
                  </m:r>
                </m:sup>
              </m:sSup>
            </m:e>
          </m:rad>
          <m:r>
            <m:rPr>
              <m:sty m:val="p"/>
            </m:rPr>
            <w:rPr>
              <w:rFonts w:ascii="Cambria Math" w:hAnsi="Cambria Math"/>
              <w:color w:val="000000"/>
              <w:sz w:val="24"/>
              <w:szCs w:val="24"/>
            </w:rPr>
            <m:t>-B*</m:t>
          </m:r>
          <m:func>
            <m:funcPr>
              <m:ctrlPr>
                <w:rPr>
                  <w:rFonts w:ascii="Cambria Math" w:hAnsi="Cambria Math"/>
                  <w:color w:val="000000"/>
                  <w:sz w:val="24"/>
                  <w:szCs w:val="24"/>
                </w:rPr>
              </m:ctrlPr>
            </m:funcPr>
            <m:fName>
              <m:r>
                <m:rPr>
                  <m:sty m:val="p"/>
                </m:rPr>
                <w:rPr>
                  <w:rFonts w:ascii="Cambria Math" w:hAnsi="Cambria Math"/>
                  <w:color w:val="000000"/>
                  <w:sz w:val="24"/>
                  <w:szCs w:val="24"/>
                </w:rPr>
                <m:t>sin</m:t>
              </m:r>
            </m:fName>
            <m:e>
              <m:d>
                <m:dPr>
                  <m:ctrlPr>
                    <w:rPr>
                      <w:rFonts w:ascii="Cambria Math" w:hAnsi="Cambria Math"/>
                      <w:color w:val="000000"/>
                      <w:sz w:val="24"/>
                      <w:szCs w:val="24"/>
                    </w:rPr>
                  </m:ctrlPr>
                </m:dPr>
                <m:e>
                  <m:r>
                    <m:rPr>
                      <m:sty m:val="p"/>
                    </m:rPr>
                    <w:rPr>
                      <w:rFonts w:ascii="Cambria Math" w:hAnsi="Cambria Math"/>
                      <w:color w:val="000000"/>
                      <w:sz w:val="24"/>
                      <w:szCs w:val="24"/>
                    </w:rPr>
                    <m:t>θ</m:t>
                  </m:r>
                </m:e>
              </m:d>
            </m:e>
          </m:func>
        </m:oMath>
      </m:oMathPara>
    </w:p>
    <w:p w14:paraId="0FF42322" w14:textId="726A6C95" w:rsidR="00136869" w:rsidRPr="004B6888" w:rsidRDefault="00711B0F" w:rsidP="00136869">
      <w:pPr>
        <w:autoSpaceDE w:val="0"/>
        <w:autoSpaceDN w:val="0"/>
        <w:adjustRightInd w:val="0"/>
        <w:rPr>
          <w:color w:val="000000"/>
          <w:sz w:val="24"/>
          <w:szCs w:val="24"/>
        </w:rPr>
      </w:pPr>
      <w:r w:rsidRPr="004B6888">
        <w:rPr>
          <w:color w:val="000000"/>
          <w:sz w:val="24"/>
          <w:szCs w:val="24"/>
        </w:rPr>
        <w:t>Where</w:t>
      </w:r>
      <w:r w:rsidR="00075D3F" w:rsidRPr="004B6888">
        <w:rPr>
          <w:color w:val="000000"/>
          <w:sz w:val="24"/>
          <w:szCs w:val="24"/>
        </w:rPr>
        <w:t>:</w:t>
      </w:r>
    </w:p>
    <w:p w14:paraId="249DC0AC" w14:textId="77777777" w:rsidR="00075D3F" w:rsidRPr="004B6888" w:rsidRDefault="00711B0F" w:rsidP="00136869">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h is</w:t>
      </w:r>
      <w:r w:rsidR="00136869" w:rsidRPr="004B6888">
        <w:rPr>
          <w:color w:val="000000"/>
          <w:sz w:val="24"/>
          <w:szCs w:val="24"/>
        </w:rPr>
        <w:t xml:space="preserve"> assumed as </w:t>
      </w:r>
    </w:p>
    <w:p w14:paraId="29F32809" w14:textId="77777777" w:rsidR="00075D3F" w:rsidRPr="004B6888" w:rsidRDefault="00136869" w:rsidP="00075D3F">
      <w:pPr>
        <w:pStyle w:val="Paragraphedeliste"/>
        <w:numPr>
          <w:ilvl w:val="1"/>
          <w:numId w:val="20"/>
        </w:numPr>
        <w:autoSpaceDE w:val="0"/>
        <w:autoSpaceDN w:val="0"/>
        <w:adjustRightInd w:val="0"/>
        <w:ind w:firstLineChars="0"/>
        <w:rPr>
          <w:color w:val="000000"/>
          <w:sz w:val="24"/>
          <w:szCs w:val="24"/>
        </w:rPr>
      </w:pPr>
      <w:r w:rsidRPr="004B6888">
        <w:rPr>
          <w:color w:val="000000"/>
          <w:sz w:val="24"/>
          <w:szCs w:val="24"/>
        </w:rPr>
        <w:t xml:space="preserve">35786km for GEO, </w:t>
      </w:r>
    </w:p>
    <w:p w14:paraId="2547BBDC" w14:textId="3A79F2CA" w:rsidR="00136869" w:rsidRPr="004B6888" w:rsidRDefault="00136869" w:rsidP="00075D3F">
      <w:pPr>
        <w:pStyle w:val="Paragraphedeliste"/>
        <w:numPr>
          <w:ilvl w:val="1"/>
          <w:numId w:val="20"/>
        </w:numPr>
        <w:autoSpaceDE w:val="0"/>
        <w:autoSpaceDN w:val="0"/>
        <w:adjustRightInd w:val="0"/>
        <w:ind w:firstLineChars="0"/>
        <w:rPr>
          <w:color w:val="000000"/>
          <w:sz w:val="24"/>
          <w:szCs w:val="24"/>
        </w:rPr>
      </w:pPr>
      <w:r w:rsidRPr="004B6888">
        <w:rPr>
          <w:color w:val="000000"/>
          <w:sz w:val="24"/>
          <w:szCs w:val="24"/>
        </w:rPr>
        <w:t>120</w:t>
      </w:r>
      <w:r w:rsidR="00075D3F" w:rsidRPr="004B6888">
        <w:rPr>
          <w:color w:val="000000"/>
          <w:sz w:val="24"/>
          <w:szCs w:val="24"/>
        </w:rPr>
        <w:t>0km</w:t>
      </w:r>
      <w:r w:rsidRPr="004B6888">
        <w:rPr>
          <w:color w:val="000000"/>
          <w:sz w:val="24"/>
          <w:szCs w:val="24"/>
        </w:rPr>
        <w:t xml:space="preserve"> for LEO@1200</w:t>
      </w:r>
      <w:r w:rsidR="00075D3F" w:rsidRPr="004B6888">
        <w:rPr>
          <w:color w:val="000000"/>
          <w:sz w:val="24"/>
          <w:szCs w:val="24"/>
        </w:rPr>
        <w:t>km</w:t>
      </w:r>
    </w:p>
    <w:p w14:paraId="55808A56" w14:textId="5D13A049" w:rsidR="00075D3F" w:rsidRPr="004B6888" w:rsidRDefault="00075D3F" w:rsidP="00075D3F">
      <w:pPr>
        <w:pStyle w:val="Paragraphedeliste"/>
        <w:numPr>
          <w:ilvl w:val="1"/>
          <w:numId w:val="20"/>
        </w:numPr>
        <w:autoSpaceDE w:val="0"/>
        <w:autoSpaceDN w:val="0"/>
        <w:adjustRightInd w:val="0"/>
        <w:ind w:firstLineChars="0"/>
        <w:rPr>
          <w:color w:val="000000"/>
          <w:sz w:val="24"/>
          <w:szCs w:val="24"/>
        </w:rPr>
      </w:pPr>
      <w:r w:rsidRPr="004B6888">
        <w:rPr>
          <w:color w:val="000000"/>
          <w:sz w:val="24"/>
          <w:szCs w:val="24"/>
        </w:rPr>
        <w:t>600km for LEO@600km</w:t>
      </w:r>
    </w:p>
    <w:p w14:paraId="355A3C55" w14:textId="41B04FD0" w:rsidR="00136869" w:rsidRPr="004B6888" w:rsidRDefault="004B6888" w:rsidP="00136869">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B is assumed as 6378km for E</w:t>
      </w:r>
      <w:r w:rsidR="00711B0F" w:rsidRPr="004B6888">
        <w:rPr>
          <w:color w:val="000000"/>
          <w:sz w:val="24"/>
          <w:szCs w:val="24"/>
        </w:rPr>
        <w:t>arth radius</w:t>
      </w:r>
    </w:p>
    <w:p w14:paraId="2C13A265" w14:textId="77777777" w:rsidR="00136869" w:rsidRPr="004B6888" w:rsidRDefault="00711B0F" w:rsidP="00136869">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r is assumed as h+B;</w:t>
      </w:r>
    </w:p>
    <w:p w14:paraId="5D5434B0" w14:textId="1901ECC9" w:rsidR="00136869" w:rsidRPr="004B6888" w:rsidRDefault="00136869" w:rsidP="002C2BC5">
      <w:pPr>
        <w:pStyle w:val="Paragraphedeliste"/>
        <w:numPr>
          <w:ilvl w:val="0"/>
          <w:numId w:val="20"/>
        </w:numPr>
        <w:autoSpaceDE w:val="0"/>
        <w:autoSpaceDN w:val="0"/>
        <w:adjustRightInd w:val="0"/>
        <w:ind w:firstLineChars="0"/>
        <w:rPr>
          <w:color w:val="000000"/>
          <w:sz w:val="24"/>
          <w:szCs w:val="24"/>
        </w:rPr>
      </w:pPr>
      <w:r w:rsidRPr="004B6888">
        <w:rPr>
          <w:color w:val="000000"/>
          <w:sz w:val="24"/>
          <w:szCs w:val="24"/>
        </w:rPr>
        <w:t xml:space="preserve">θ </w:t>
      </w:r>
      <w:r w:rsidR="00711B0F" w:rsidRPr="004B6888">
        <w:rPr>
          <w:color w:val="000000"/>
          <w:sz w:val="24"/>
          <w:szCs w:val="24"/>
        </w:rPr>
        <w:t xml:space="preserve">is </w:t>
      </w:r>
      <w:r w:rsidRPr="004B6888">
        <w:rPr>
          <w:color w:val="000000"/>
          <w:sz w:val="24"/>
          <w:szCs w:val="24"/>
        </w:rPr>
        <w:t xml:space="preserve">the </w:t>
      </w:r>
      <w:r w:rsidR="00711B0F" w:rsidRPr="004B6888">
        <w:rPr>
          <w:color w:val="000000"/>
          <w:sz w:val="24"/>
          <w:szCs w:val="24"/>
        </w:rPr>
        <w:t>elevation angle</w:t>
      </w:r>
    </w:p>
    <w:p w14:paraId="1B0BEB4F" w14:textId="334F01AE" w:rsidR="00136869" w:rsidRPr="004B6888" w:rsidRDefault="00136869" w:rsidP="00711B0F">
      <w:pPr>
        <w:jc w:val="both"/>
        <w:rPr>
          <w:b/>
          <w:bCs/>
          <w:sz w:val="24"/>
          <w:szCs w:val="24"/>
        </w:rPr>
      </w:pPr>
    </w:p>
    <w:p w14:paraId="5478E72E" w14:textId="71977D87" w:rsidR="00075D3F" w:rsidRDefault="00075D3F" w:rsidP="00075D3F">
      <w:pPr>
        <w:autoSpaceDE w:val="0"/>
        <w:autoSpaceDN w:val="0"/>
        <w:adjustRightInd w:val="0"/>
        <w:rPr>
          <w:color w:val="000000"/>
          <w:sz w:val="24"/>
          <w:szCs w:val="24"/>
        </w:rPr>
      </w:pPr>
      <w:r w:rsidRPr="004B6888">
        <w:rPr>
          <w:b/>
          <w:bCs/>
          <w:sz w:val="24"/>
          <w:szCs w:val="24"/>
        </w:rPr>
        <w:t xml:space="preserve">Proposal 6: </w:t>
      </w:r>
      <w:r w:rsidRPr="004B6888">
        <w:rPr>
          <w:bCs/>
          <w:sz w:val="24"/>
          <w:szCs w:val="24"/>
        </w:rPr>
        <w:t>Companies to further discuss the elevation angle</w:t>
      </w:r>
      <w:r w:rsidR="002C2BC5" w:rsidRPr="004B6888">
        <w:rPr>
          <w:bCs/>
          <w:sz w:val="24"/>
          <w:szCs w:val="24"/>
        </w:rPr>
        <w:t xml:space="preserve"> </w:t>
      </w:r>
      <w:r w:rsidR="002C2BC5" w:rsidRPr="004B6888">
        <w:rPr>
          <w:color w:val="000000"/>
          <w:sz w:val="24"/>
          <w:szCs w:val="24"/>
        </w:rPr>
        <w:t>θ</w:t>
      </w:r>
      <w:r w:rsidRPr="004B6888">
        <w:rPr>
          <w:bCs/>
          <w:sz w:val="24"/>
          <w:szCs w:val="24"/>
        </w:rPr>
        <w:t xml:space="preserve"> to be used to derive the requirement. </w:t>
      </w:r>
      <w:r w:rsidRPr="004B6888">
        <w:rPr>
          <w:color w:val="000000"/>
          <w:sz w:val="24"/>
          <w:szCs w:val="24"/>
        </w:rPr>
        <w:t xml:space="preserve">θ could be </w:t>
      </w:r>
      <w:r w:rsidR="004B6888">
        <w:rPr>
          <w:color w:val="000000"/>
          <w:sz w:val="24"/>
          <w:szCs w:val="24"/>
        </w:rPr>
        <w:t xml:space="preserve">e.g. </w:t>
      </w:r>
      <w:r w:rsidRPr="004B6888">
        <w:rPr>
          <w:color w:val="000000"/>
          <w:sz w:val="24"/>
          <w:szCs w:val="24"/>
        </w:rPr>
        <w:t>35° elevation angle, 75° or higher, but 90° elevation angle should be avoided.</w:t>
      </w:r>
    </w:p>
    <w:p w14:paraId="7014F11F" w14:textId="39F6B071" w:rsidR="00075D3F" w:rsidRDefault="00075D3F" w:rsidP="00075D3F">
      <w:pPr>
        <w:jc w:val="both"/>
        <w:rPr>
          <w:bCs/>
          <w:sz w:val="24"/>
          <w:szCs w:val="24"/>
        </w:rPr>
      </w:pPr>
    </w:p>
    <w:p w14:paraId="6B4359B8" w14:textId="77777777" w:rsidR="00711B0F" w:rsidRPr="00075D3F" w:rsidRDefault="00711B0F" w:rsidP="00AC6C64">
      <w:pPr>
        <w:jc w:val="both"/>
        <w:rPr>
          <w:b/>
          <w:bCs/>
          <w:sz w:val="24"/>
          <w:szCs w:val="24"/>
          <w:lang w:eastAsia="fr-FR"/>
        </w:rPr>
      </w:pPr>
    </w:p>
    <w:p w14:paraId="0C4A1867" w14:textId="77777777" w:rsidR="00AC6C64" w:rsidRPr="00AC6C64" w:rsidRDefault="00AC6C64" w:rsidP="00AC6C64">
      <w:pPr>
        <w:rPr>
          <w:lang w:val="en-US"/>
        </w:rPr>
      </w:pPr>
    </w:p>
    <w:sectPr w:rsidR="00AC6C64" w:rsidRPr="00AC6C64" w:rsidSect="00F26254">
      <w:footnotePr>
        <w:numRestart w:val="eachSect"/>
      </w:footnotePr>
      <w:pgSz w:w="11907" w:h="16840"/>
      <w:pgMar w:top="1418" w:right="567" w:bottom="1418"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561C8" w14:textId="77777777" w:rsidR="0008366A" w:rsidRDefault="0008366A">
      <w:pPr>
        <w:spacing w:after="0"/>
      </w:pPr>
      <w:r>
        <w:separator/>
      </w:r>
    </w:p>
  </w:endnote>
  <w:endnote w:type="continuationSeparator" w:id="0">
    <w:p w14:paraId="2FBAA806" w14:textId="77777777" w:rsidR="0008366A" w:rsidRDefault="00083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03E76" w14:textId="77777777" w:rsidR="0008366A" w:rsidRDefault="0008366A">
      <w:pPr>
        <w:spacing w:after="0"/>
      </w:pPr>
      <w:r>
        <w:separator/>
      </w:r>
    </w:p>
  </w:footnote>
  <w:footnote w:type="continuationSeparator" w:id="0">
    <w:p w14:paraId="00B50EAC" w14:textId="77777777" w:rsidR="0008366A" w:rsidRDefault="000836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4D1026"/>
    <w:multiLevelType w:val="hybridMultilevel"/>
    <w:tmpl w:val="9FEA3D74"/>
    <w:lvl w:ilvl="0" w:tplc="D8723898">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4A346F98"/>
    <w:multiLevelType w:val="hybridMultilevel"/>
    <w:tmpl w:val="4A5C0C52"/>
    <w:lvl w:ilvl="0" w:tplc="6EA05D78">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17"/>
  </w:num>
  <w:num w:numId="4">
    <w:abstractNumId w:val="20"/>
  </w:num>
  <w:num w:numId="5">
    <w:abstractNumId w:val="8"/>
  </w:num>
  <w:num w:numId="6">
    <w:abstractNumId w:val="4"/>
  </w:num>
  <w:num w:numId="7">
    <w:abstractNumId w:val="7"/>
  </w:num>
  <w:num w:numId="8">
    <w:abstractNumId w:val="12"/>
  </w:num>
  <w:num w:numId="9">
    <w:abstractNumId w:val="2"/>
  </w:num>
  <w:num w:numId="10">
    <w:abstractNumId w:val="1"/>
  </w:num>
  <w:num w:numId="11">
    <w:abstractNumId w:val="13"/>
  </w:num>
  <w:num w:numId="12">
    <w:abstractNumId w:val="15"/>
  </w:num>
  <w:num w:numId="13">
    <w:abstractNumId w:val="3"/>
  </w:num>
  <w:num w:numId="14">
    <w:abstractNumId w:val="5"/>
  </w:num>
  <w:num w:numId="15">
    <w:abstractNumId w:val="0"/>
  </w:num>
  <w:num w:numId="16">
    <w:abstractNumId w:val="9"/>
  </w:num>
  <w:num w:numId="17">
    <w:abstractNumId w:val="16"/>
  </w:num>
  <w:num w:numId="18">
    <w:abstractNumId w:val="19"/>
  </w:num>
  <w:num w:numId="19">
    <w:abstractNumId w:val="6"/>
  </w:num>
  <w:num w:numId="20">
    <w:abstractNumId w:val="14"/>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73F"/>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AC1"/>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0B54"/>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5D3F"/>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66A"/>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158"/>
    <w:rsid w:val="000B64C3"/>
    <w:rsid w:val="000B6E48"/>
    <w:rsid w:val="000B6E80"/>
    <w:rsid w:val="000B6F80"/>
    <w:rsid w:val="000B7F99"/>
    <w:rsid w:val="000C0420"/>
    <w:rsid w:val="000C07C0"/>
    <w:rsid w:val="000C2079"/>
    <w:rsid w:val="000C2424"/>
    <w:rsid w:val="000C308A"/>
    <w:rsid w:val="000C39A4"/>
    <w:rsid w:val="000C3D96"/>
    <w:rsid w:val="000C3E90"/>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3E"/>
    <w:rsid w:val="000F526C"/>
    <w:rsid w:val="000F567C"/>
    <w:rsid w:val="000F5755"/>
    <w:rsid w:val="000F57B5"/>
    <w:rsid w:val="000F632A"/>
    <w:rsid w:val="000F73D2"/>
    <w:rsid w:val="000F78F0"/>
    <w:rsid w:val="0010029A"/>
    <w:rsid w:val="00100E5C"/>
    <w:rsid w:val="00101494"/>
    <w:rsid w:val="00101C27"/>
    <w:rsid w:val="00103A28"/>
    <w:rsid w:val="00105506"/>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39C6"/>
    <w:rsid w:val="00124289"/>
    <w:rsid w:val="00124E13"/>
    <w:rsid w:val="00126CA6"/>
    <w:rsid w:val="00127B44"/>
    <w:rsid w:val="001308F6"/>
    <w:rsid w:val="0013169D"/>
    <w:rsid w:val="00132700"/>
    <w:rsid w:val="0013378D"/>
    <w:rsid w:val="00133D05"/>
    <w:rsid w:val="00136061"/>
    <w:rsid w:val="00136205"/>
    <w:rsid w:val="00136834"/>
    <w:rsid w:val="00136869"/>
    <w:rsid w:val="00136F3D"/>
    <w:rsid w:val="00137982"/>
    <w:rsid w:val="00137999"/>
    <w:rsid w:val="001402F2"/>
    <w:rsid w:val="00140C8D"/>
    <w:rsid w:val="0014114A"/>
    <w:rsid w:val="0014152A"/>
    <w:rsid w:val="00142A63"/>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6AE"/>
    <w:rsid w:val="001718DC"/>
    <w:rsid w:val="00171B98"/>
    <w:rsid w:val="001720E2"/>
    <w:rsid w:val="0017239C"/>
    <w:rsid w:val="00173E2A"/>
    <w:rsid w:val="00174A3D"/>
    <w:rsid w:val="00175B25"/>
    <w:rsid w:val="00175B8B"/>
    <w:rsid w:val="00176367"/>
    <w:rsid w:val="001767AF"/>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08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09D"/>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F34"/>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7FD"/>
    <w:rsid w:val="001D4516"/>
    <w:rsid w:val="001D4FDF"/>
    <w:rsid w:val="001D59D0"/>
    <w:rsid w:val="001D7276"/>
    <w:rsid w:val="001D76A8"/>
    <w:rsid w:val="001D7703"/>
    <w:rsid w:val="001E04CA"/>
    <w:rsid w:val="001E0541"/>
    <w:rsid w:val="001E05AD"/>
    <w:rsid w:val="001E139E"/>
    <w:rsid w:val="001E1563"/>
    <w:rsid w:val="001E2128"/>
    <w:rsid w:val="001E29D5"/>
    <w:rsid w:val="001E2AF2"/>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999"/>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514"/>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9B7"/>
    <w:rsid w:val="00280D59"/>
    <w:rsid w:val="0028151D"/>
    <w:rsid w:val="00281711"/>
    <w:rsid w:val="00281AE9"/>
    <w:rsid w:val="002829F6"/>
    <w:rsid w:val="00282BA4"/>
    <w:rsid w:val="002834E2"/>
    <w:rsid w:val="0028397A"/>
    <w:rsid w:val="00284B20"/>
    <w:rsid w:val="0028649D"/>
    <w:rsid w:val="0028693D"/>
    <w:rsid w:val="0028787D"/>
    <w:rsid w:val="002878A1"/>
    <w:rsid w:val="00290438"/>
    <w:rsid w:val="00290469"/>
    <w:rsid w:val="00290BF1"/>
    <w:rsid w:val="0029170F"/>
    <w:rsid w:val="00291CEF"/>
    <w:rsid w:val="00292326"/>
    <w:rsid w:val="002924FD"/>
    <w:rsid w:val="00292894"/>
    <w:rsid w:val="00292A7A"/>
    <w:rsid w:val="00293529"/>
    <w:rsid w:val="00294391"/>
    <w:rsid w:val="0029566F"/>
    <w:rsid w:val="00295A8F"/>
    <w:rsid w:val="00295B68"/>
    <w:rsid w:val="002962FE"/>
    <w:rsid w:val="002A001C"/>
    <w:rsid w:val="002A0146"/>
    <w:rsid w:val="002A02B7"/>
    <w:rsid w:val="002A04EC"/>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5AA4"/>
    <w:rsid w:val="002B614A"/>
    <w:rsid w:val="002B7795"/>
    <w:rsid w:val="002B78AA"/>
    <w:rsid w:val="002C09F2"/>
    <w:rsid w:val="002C281F"/>
    <w:rsid w:val="002C2BC5"/>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15"/>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697"/>
    <w:rsid w:val="00301F58"/>
    <w:rsid w:val="00302D41"/>
    <w:rsid w:val="003030A0"/>
    <w:rsid w:val="00303292"/>
    <w:rsid w:val="003041DD"/>
    <w:rsid w:val="00304AE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C73"/>
    <w:rsid w:val="00356E75"/>
    <w:rsid w:val="00357962"/>
    <w:rsid w:val="0036050E"/>
    <w:rsid w:val="003606C8"/>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6E8"/>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6B6"/>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ECE"/>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708"/>
    <w:rsid w:val="003E1996"/>
    <w:rsid w:val="003E1EA3"/>
    <w:rsid w:val="003E211E"/>
    <w:rsid w:val="003E289C"/>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06CE"/>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053"/>
    <w:rsid w:val="0044560C"/>
    <w:rsid w:val="004465DF"/>
    <w:rsid w:val="00451383"/>
    <w:rsid w:val="0045209E"/>
    <w:rsid w:val="004521D3"/>
    <w:rsid w:val="0045290C"/>
    <w:rsid w:val="00452EFA"/>
    <w:rsid w:val="00453532"/>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45A8"/>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978B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83B"/>
    <w:rsid w:val="004B5AD2"/>
    <w:rsid w:val="004B643F"/>
    <w:rsid w:val="004B6888"/>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6C5"/>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1077"/>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577C"/>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50E"/>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22F"/>
    <w:rsid w:val="005C7BBB"/>
    <w:rsid w:val="005C7CBD"/>
    <w:rsid w:val="005D0243"/>
    <w:rsid w:val="005D045B"/>
    <w:rsid w:val="005D04B3"/>
    <w:rsid w:val="005D0A8C"/>
    <w:rsid w:val="005D0BF0"/>
    <w:rsid w:val="005D0D74"/>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1C0"/>
    <w:rsid w:val="005E79CF"/>
    <w:rsid w:val="005E7B63"/>
    <w:rsid w:val="005E7C51"/>
    <w:rsid w:val="005F0344"/>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2F7C"/>
    <w:rsid w:val="00603072"/>
    <w:rsid w:val="006031E8"/>
    <w:rsid w:val="00603453"/>
    <w:rsid w:val="00603B75"/>
    <w:rsid w:val="00603BB9"/>
    <w:rsid w:val="00604926"/>
    <w:rsid w:val="006055E6"/>
    <w:rsid w:val="0060571B"/>
    <w:rsid w:val="00605C1C"/>
    <w:rsid w:val="006062CA"/>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03A"/>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A45"/>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6670"/>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48E"/>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B0F"/>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47E"/>
    <w:rsid w:val="00722BAC"/>
    <w:rsid w:val="0072319E"/>
    <w:rsid w:val="0072466F"/>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3DB2"/>
    <w:rsid w:val="00734046"/>
    <w:rsid w:val="0073595C"/>
    <w:rsid w:val="00736FF6"/>
    <w:rsid w:val="0073713A"/>
    <w:rsid w:val="0073714B"/>
    <w:rsid w:val="007400DB"/>
    <w:rsid w:val="00740487"/>
    <w:rsid w:val="007404AE"/>
    <w:rsid w:val="00740967"/>
    <w:rsid w:val="00740A7A"/>
    <w:rsid w:val="00741186"/>
    <w:rsid w:val="007414B5"/>
    <w:rsid w:val="0074165F"/>
    <w:rsid w:val="00741750"/>
    <w:rsid w:val="00741FF7"/>
    <w:rsid w:val="00742262"/>
    <w:rsid w:val="00742993"/>
    <w:rsid w:val="00744F44"/>
    <w:rsid w:val="0074568D"/>
    <w:rsid w:val="00745A41"/>
    <w:rsid w:val="00746350"/>
    <w:rsid w:val="0075028C"/>
    <w:rsid w:val="00750C5F"/>
    <w:rsid w:val="00751418"/>
    <w:rsid w:val="007518C7"/>
    <w:rsid w:val="00751B64"/>
    <w:rsid w:val="00751DA0"/>
    <w:rsid w:val="00751EB1"/>
    <w:rsid w:val="007520E2"/>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66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1FD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2852"/>
    <w:rsid w:val="008138BF"/>
    <w:rsid w:val="00813EE9"/>
    <w:rsid w:val="008143B6"/>
    <w:rsid w:val="008143E4"/>
    <w:rsid w:val="008148AE"/>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BCF"/>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4E41"/>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2A8C"/>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59E6"/>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22C"/>
    <w:rsid w:val="008D4416"/>
    <w:rsid w:val="008D5371"/>
    <w:rsid w:val="008D698E"/>
    <w:rsid w:val="008D6C2B"/>
    <w:rsid w:val="008D70AA"/>
    <w:rsid w:val="008D7176"/>
    <w:rsid w:val="008D7604"/>
    <w:rsid w:val="008D7F85"/>
    <w:rsid w:val="008E0015"/>
    <w:rsid w:val="008E030A"/>
    <w:rsid w:val="008E0A8B"/>
    <w:rsid w:val="008E0EF1"/>
    <w:rsid w:val="008E1607"/>
    <w:rsid w:val="008E1CFD"/>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65F"/>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21E"/>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2D3"/>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15"/>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67D0A"/>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5A6"/>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6C64"/>
    <w:rsid w:val="00AC70A2"/>
    <w:rsid w:val="00AC78FE"/>
    <w:rsid w:val="00AD0B1F"/>
    <w:rsid w:val="00AD0C64"/>
    <w:rsid w:val="00AD1241"/>
    <w:rsid w:val="00AD15C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3BB"/>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C0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C96"/>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2FDB"/>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044"/>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530F"/>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070"/>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2D8"/>
    <w:rsid w:val="00C65997"/>
    <w:rsid w:val="00C65C8F"/>
    <w:rsid w:val="00C66AD4"/>
    <w:rsid w:val="00C66B47"/>
    <w:rsid w:val="00C675A0"/>
    <w:rsid w:val="00C67E2E"/>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3BB"/>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29D"/>
    <w:rsid w:val="00CB4720"/>
    <w:rsid w:val="00CB49B8"/>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51F"/>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070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1BCC"/>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099"/>
    <w:rsid w:val="00DD1E13"/>
    <w:rsid w:val="00DD2235"/>
    <w:rsid w:val="00DD3124"/>
    <w:rsid w:val="00DD3766"/>
    <w:rsid w:val="00DD38CD"/>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6F87"/>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4"/>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B9E"/>
    <w:rsid w:val="00E5607F"/>
    <w:rsid w:val="00E56689"/>
    <w:rsid w:val="00E56B28"/>
    <w:rsid w:val="00E57311"/>
    <w:rsid w:val="00E57B78"/>
    <w:rsid w:val="00E6051C"/>
    <w:rsid w:val="00E6057E"/>
    <w:rsid w:val="00E60CAD"/>
    <w:rsid w:val="00E61455"/>
    <w:rsid w:val="00E61D03"/>
    <w:rsid w:val="00E61DB6"/>
    <w:rsid w:val="00E62DC3"/>
    <w:rsid w:val="00E6368C"/>
    <w:rsid w:val="00E646EA"/>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658F"/>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235B"/>
    <w:rsid w:val="00ED315B"/>
    <w:rsid w:val="00ED328B"/>
    <w:rsid w:val="00ED3644"/>
    <w:rsid w:val="00ED3E0A"/>
    <w:rsid w:val="00ED48F5"/>
    <w:rsid w:val="00ED4A36"/>
    <w:rsid w:val="00ED6F08"/>
    <w:rsid w:val="00ED740F"/>
    <w:rsid w:val="00ED74BE"/>
    <w:rsid w:val="00ED7DEF"/>
    <w:rsid w:val="00EE1C29"/>
    <w:rsid w:val="00EE1CDE"/>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A1D"/>
    <w:rsid w:val="00F26254"/>
    <w:rsid w:val="00F26438"/>
    <w:rsid w:val="00F26E14"/>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066A"/>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B9"/>
    <w:rsid w:val="00F67DFC"/>
    <w:rsid w:val="00F67E17"/>
    <w:rsid w:val="00F70227"/>
    <w:rsid w:val="00F709B4"/>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917"/>
    <w:rsid w:val="00F76D51"/>
    <w:rsid w:val="00F76F49"/>
    <w:rsid w:val="00F773A9"/>
    <w:rsid w:val="00F77D2E"/>
    <w:rsid w:val="00F8180E"/>
    <w:rsid w:val="00F82587"/>
    <w:rsid w:val="00F8261E"/>
    <w:rsid w:val="00F829AB"/>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C7ED6"/>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4F42"/>
    <w:rsid w:val="00FE50C4"/>
    <w:rsid w:val="00FE5736"/>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8AE"/>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9"/>
      </w:numPr>
    </w:pPr>
    <w:rPr>
      <w:rFonts w:ascii="Arial" w:eastAsia="Batang" w:hAnsi="Arial"/>
      <w:szCs w:val="24"/>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lang w:val="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5E71C0"/>
    <w:rPr>
      <w:rFonts w:ascii="Times New Roman" w:hAnsi="Times New Roman"/>
      <w:lang w:val="en-GB" w:eastAsia="en-US"/>
    </w:rPr>
  </w:style>
  <w:style w:type="paragraph" w:customStyle="1" w:styleId="211">
    <w:name w:val="中等深浅网格 21"/>
    <w:uiPriority w:val="1"/>
    <w:qFormat/>
    <w:rsid w:val="005E71C0"/>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5E71C0"/>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5E71C0"/>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5E71C0"/>
    <w:rPr>
      <w:rFonts w:eastAsia="Times New Roman"/>
      <w:b/>
      <w:lang w:val="en-GB" w:eastAsia="en-US"/>
    </w:rPr>
  </w:style>
  <w:style w:type="character" w:styleId="Rfrenceple">
    <w:name w:val="Subtle Reference"/>
    <w:uiPriority w:val="31"/>
    <w:qFormat/>
    <w:rsid w:val="005E71C0"/>
    <w:rPr>
      <w:smallCaps/>
      <w:color w:val="C0504D"/>
      <w:u w:val="single"/>
    </w:rPr>
  </w:style>
  <w:style w:type="paragraph" w:customStyle="1" w:styleId="a2">
    <w:name w:val="样式 页眉"/>
    <w:basedOn w:val="En-tte"/>
    <w:link w:val="Char0"/>
    <w:rsid w:val="005E71C0"/>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5E71C0"/>
    <w:rPr>
      <w:rFonts w:ascii="Arial" w:eastAsia="Arial" w:hAnsi="Arial"/>
      <w:b/>
      <w:bCs/>
      <w:noProof/>
      <w:sz w:val="22"/>
      <w:lang w:val="en-GB" w:eastAsia="en-US"/>
    </w:rPr>
  </w:style>
  <w:style w:type="paragraph" w:customStyle="1" w:styleId="MediumGrid21">
    <w:name w:val="Medium Grid 21"/>
    <w:uiPriority w:val="1"/>
    <w:qFormat/>
    <w:rsid w:val="005E71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5E71C0"/>
    <w:pPr>
      <w:spacing w:before="100" w:beforeAutospacing="1" w:after="100" w:afterAutospacing="1"/>
    </w:pPr>
    <w:rPr>
      <w:rFonts w:eastAsia="Calibri"/>
      <w:sz w:val="24"/>
      <w:szCs w:val="24"/>
      <w:lang w:val="en-US"/>
    </w:rPr>
  </w:style>
  <w:style w:type="paragraph" w:customStyle="1" w:styleId="tal1">
    <w:name w:val="tal"/>
    <w:basedOn w:val="Normal"/>
    <w:rsid w:val="005E71C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5E71C0"/>
    <w:rPr>
      <w:color w:val="808080"/>
      <w:shd w:val="clear" w:color="auto" w:fill="E6E6E6"/>
    </w:rPr>
  </w:style>
  <w:style w:type="character" w:customStyle="1" w:styleId="PLChar">
    <w:name w:val="PL Char"/>
    <w:link w:val="PL"/>
    <w:qFormat/>
    <w:rsid w:val="005E71C0"/>
    <w:rPr>
      <w:rFonts w:ascii="Courier New" w:eastAsia="Times New Roman" w:hAnsi="Courier New"/>
      <w:noProof/>
      <w:sz w:val="16"/>
      <w:lang w:val="en-GB" w:eastAsia="en-GB"/>
    </w:rPr>
  </w:style>
  <w:style w:type="paragraph" w:customStyle="1" w:styleId="Style0">
    <w:name w:val="_Style 0"/>
    <w:uiPriority w:val="1"/>
    <w:qFormat/>
    <w:rsid w:val="005E71C0"/>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5E71C0"/>
  </w:style>
  <w:style w:type="character" w:customStyle="1" w:styleId="extrainfo">
    <w:name w:val="extrainfo"/>
    <w:basedOn w:val="Policepardfaut"/>
    <w:rsid w:val="005E71C0"/>
  </w:style>
  <w:style w:type="character" w:customStyle="1" w:styleId="gmail-agendaitem">
    <w:name w:val="gmail-agendaitem"/>
    <w:basedOn w:val="Policepardfaut"/>
    <w:rsid w:val="005E71C0"/>
  </w:style>
  <w:style w:type="paragraph" w:customStyle="1" w:styleId="Proposal">
    <w:name w:val="Proposal"/>
    <w:basedOn w:val="Normal"/>
    <w:link w:val="ProposalChar"/>
    <w:qFormat/>
    <w:rsid w:val="005E71C0"/>
    <w:pPr>
      <w:numPr>
        <w:numId w:val="14"/>
      </w:numPr>
    </w:pPr>
    <w:rPr>
      <w:b/>
    </w:rPr>
  </w:style>
  <w:style w:type="character" w:customStyle="1" w:styleId="ProposalChar">
    <w:name w:val="Proposal Char"/>
    <w:link w:val="Proposal"/>
    <w:rsid w:val="005E71C0"/>
    <w:rPr>
      <w:rFonts w:ascii="Times New Roman" w:hAnsi="Times New Roman"/>
      <w:b/>
      <w:lang w:val="en-GB" w:eastAsia="en-US"/>
    </w:rPr>
  </w:style>
  <w:style w:type="paragraph" w:customStyle="1" w:styleId="Listenumros21">
    <w:name w:val="Liste à numéros 21"/>
    <w:basedOn w:val="Normal"/>
    <w:rsid w:val="005E71C0"/>
    <w:pPr>
      <w:numPr>
        <w:numId w:val="15"/>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5E71C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E71C0"/>
    <w:rPr>
      <w:rFonts w:ascii="Times New Roman" w:hAnsi="Times New Roman"/>
      <w:sz w:val="22"/>
      <w:lang w:val="en-US" w:eastAsia="en-US"/>
    </w:rPr>
  </w:style>
  <w:style w:type="paragraph" w:customStyle="1" w:styleId="References">
    <w:name w:val="References"/>
    <w:basedOn w:val="Normal"/>
    <w:qFormat/>
    <w:rsid w:val="005E71C0"/>
    <w:pPr>
      <w:numPr>
        <w:numId w:val="16"/>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5E71C0"/>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5E71C0"/>
    <w:rPr>
      <w:smallCaps/>
      <w:color w:val="C0504D"/>
      <w:u w:val="single"/>
    </w:rPr>
  </w:style>
  <w:style w:type="character" w:customStyle="1" w:styleId="IntenseEmphasis1">
    <w:name w:val="Intense Emphasis1"/>
    <w:uiPriority w:val="21"/>
    <w:qFormat/>
    <w:rsid w:val="005E71C0"/>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1668">
      <w:bodyDiv w:val="1"/>
      <w:marLeft w:val="0"/>
      <w:marRight w:val="0"/>
      <w:marTop w:val="0"/>
      <w:marBottom w:val="0"/>
      <w:divBdr>
        <w:top w:val="none" w:sz="0" w:space="0" w:color="auto"/>
        <w:left w:val="none" w:sz="0" w:space="0" w:color="auto"/>
        <w:bottom w:val="none" w:sz="0" w:space="0" w:color="auto"/>
        <w:right w:val="none" w:sz="0" w:space="0" w:color="auto"/>
      </w:divBdr>
    </w:div>
    <w:div w:id="157234927">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099643377">
      <w:bodyDiv w:val="1"/>
      <w:marLeft w:val="0"/>
      <w:marRight w:val="0"/>
      <w:marTop w:val="0"/>
      <w:marBottom w:val="0"/>
      <w:divBdr>
        <w:top w:val="none" w:sz="0" w:space="0" w:color="auto"/>
        <w:left w:val="none" w:sz="0" w:space="0" w:color="auto"/>
        <w:bottom w:val="none" w:sz="0" w:space="0" w:color="auto"/>
        <w:right w:val="none" w:sz="0" w:space="0" w:color="auto"/>
      </w:divBdr>
    </w:div>
    <w:div w:id="1132476974">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462310119">
      <w:bodyDiv w:val="1"/>
      <w:marLeft w:val="0"/>
      <w:marRight w:val="0"/>
      <w:marTop w:val="0"/>
      <w:marBottom w:val="0"/>
      <w:divBdr>
        <w:top w:val="none" w:sz="0" w:space="0" w:color="auto"/>
        <w:left w:val="none" w:sz="0" w:space="0" w:color="auto"/>
        <w:bottom w:val="none" w:sz="0" w:space="0" w:color="auto"/>
        <w:right w:val="none" w:sz="0" w:space="0" w:color="auto"/>
      </w:divBdr>
    </w:div>
    <w:div w:id="1498575398">
      <w:bodyDiv w:val="1"/>
      <w:marLeft w:val="0"/>
      <w:marRight w:val="0"/>
      <w:marTop w:val="0"/>
      <w:marBottom w:val="0"/>
      <w:divBdr>
        <w:top w:val="none" w:sz="0" w:space="0" w:color="auto"/>
        <w:left w:val="none" w:sz="0" w:space="0" w:color="auto"/>
        <w:bottom w:val="none" w:sz="0" w:space="0" w:color="auto"/>
        <w:right w:val="none" w:sz="0" w:space="0" w:color="auto"/>
      </w:divBdr>
      <w:divsChild>
        <w:div w:id="1377972924">
          <w:marLeft w:val="432"/>
          <w:marRight w:val="0"/>
          <w:marTop w:val="120"/>
          <w:marBottom w:val="0"/>
          <w:divBdr>
            <w:top w:val="none" w:sz="0" w:space="0" w:color="auto"/>
            <w:left w:val="none" w:sz="0" w:space="0" w:color="auto"/>
            <w:bottom w:val="none" w:sz="0" w:space="0" w:color="auto"/>
            <w:right w:val="none" w:sz="0" w:space="0" w:color="auto"/>
          </w:divBdr>
        </w:div>
        <w:div w:id="1686321595">
          <w:marLeft w:val="432"/>
          <w:marRight w:val="0"/>
          <w:marTop w:val="120"/>
          <w:marBottom w:val="0"/>
          <w:divBdr>
            <w:top w:val="none" w:sz="0" w:space="0" w:color="auto"/>
            <w:left w:val="none" w:sz="0" w:space="0" w:color="auto"/>
            <w:bottom w:val="none" w:sz="0" w:space="0" w:color="auto"/>
            <w:right w:val="none" w:sz="0" w:space="0" w:color="auto"/>
          </w:divBdr>
        </w:div>
      </w:divsChild>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69367888">
      <w:bodyDiv w:val="1"/>
      <w:marLeft w:val="0"/>
      <w:marRight w:val="0"/>
      <w:marTop w:val="0"/>
      <w:marBottom w:val="0"/>
      <w:divBdr>
        <w:top w:val="none" w:sz="0" w:space="0" w:color="auto"/>
        <w:left w:val="none" w:sz="0" w:space="0" w:color="auto"/>
        <w:bottom w:val="none" w:sz="0" w:space="0" w:color="auto"/>
        <w:right w:val="none" w:sz="0" w:space="0" w:color="auto"/>
      </w:divBdr>
    </w:div>
    <w:div w:id="2014410989">
      <w:bodyDiv w:val="1"/>
      <w:marLeft w:val="0"/>
      <w:marRight w:val="0"/>
      <w:marTop w:val="0"/>
      <w:marBottom w:val="0"/>
      <w:divBdr>
        <w:top w:val="none" w:sz="0" w:space="0" w:color="auto"/>
        <w:left w:val="none" w:sz="0" w:space="0" w:color="auto"/>
        <w:bottom w:val="none" w:sz="0" w:space="0" w:color="auto"/>
        <w:right w:val="none" w:sz="0" w:space="0" w:color="auto"/>
      </w:divBdr>
      <w:divsChild>
        <w:div w:id="109976488">
          <w:marLeft w:val="432"/>
          <w:marRight w:val="0"/>
          <w:marTop w:val="120"/>
          <w:marBottom w:val="0"/>
          <w:divBdr>
            <w:top w:val="none" w:sz="0" w:space="0" w:color="auto"/>
            <w:left w:val="none" w:sz="0" w:space="0" w:color="auto"/>
            <w:bottom w:val="none" w:sz="0" w:space="0" w:color="auto"/>
            <w:right w:val="none" w:sz="0" w:space="0" w:color="auto"/>
          </w:divBdr>
        </w:div>
        <w:div w:id="1791702740">
          <w:marLeft w:val="936"/>
          <w:marRight w:val="0"/>
          <w:marTop w:val="80"/>
          <w:marBottom w:val="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6.xml><?xml version="1.0" encoding="utf-8"?>
<ds:datastoreItem xmlns:ds="http://schemas.openxmlformats.org/officeDocument/2006/customXml" ds:itemID="{6B30AC60-9E1B-4F40-AEBA-58E704BC2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468</Words>
  <Characters>2578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2025-05-09T23:01:00Z</dcterms:created>
  <dcterms:modified xsi:type="dcterms:W3CDTF">2025-05-09T23:03:00Z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